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word/header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9D6D09" w:rsidRDefault="00BC679A" w14:paraId="3439300A" w14:textId="6E6BA84B">
      <w:r>
        <w:rPr>
          <w:noProof/>
        </w:rPr>
        <w:drawing>
          <wp:anchor distT="0" distB="0" distL="114300" distR="114300" simplePos="0" relativeHeight="251658240" behindDoc="0" locked="0" layoutInCell="1" allowOverlap="1" wp14:anchorId="33243B7C" wp14:editId="49FD0A9E">
            <wp:simplePos x="0" y="0"/>
            <wp:positionH relativeFrom="column">
              <wp:posOffset>-80010</wp:posOffset>
            </wp:positionH>
            <wp:positionV relativeFrom="paragraph">
              <wp:posOffset>-3810</wp:posOffset>
            </wp:positionV>
            <wp:extent cx="638676" cy="933450"/>
            <wp:effectExtent l="0" t="0" r="952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# Caf Ille-et-vilaine rvb-300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676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60F4" w:rsidP="001960F4" w:rsidRDefault="001960F4" w14:paraId="10F4C654" w14:textId="77777777">
      <w:pPr>
        <w:tabs>
          <w:tab w:val="left" w:pos="2268"/>
          <w:tab w:val="left" w:pos="5670"/>
        </w:tabs>
        <w:rPr>
          <w:rFonts w:ascii="Arial" w:hAnsi="Arial" w:eastAsia="Wingdings" w:cs="Arial"/>
          <w:b/>
          <w:sz w:val="24"/>
          <w:szCs w:val="24"/>
          <w:u w:val="single"/>
          <w:lang w:eastAsia="fr-FR"/>
        </w:rPr>
      </w:pPr>
    </w:p>
    <w:p w:rsidR="001960F4" w:rsidP="001960F4" w:rsidRDefault="001960F4" w14:paraId="19693E10" w14:textId="77777777">
      <w:pPr>
        <w:pBdr>
          <w:top w:val="single" w:color="000000" w:sz="4" w:space="11"/>
          <w:left w:val="single" w:color="000000" w:sz="4" w:space="4"/>
          <w:bottom w:val="single" w:color="000000" w:sz="4" w:space="7"/>
          <w:right w:val="single" w:color="000000" w:sz="4" w:space="4"/>
        </w:pBdr>
        <w:shd w:val="clear" w:color="auto" w:fill="FFFFFF"/>
        <w:jc w:val="center"/>
        <w:rPr>
          <w:rFonts w:eastAsia="Wingdings" w:cs="Arial"/>
          <w:b/>
          <w:sz w:val="28"/>
          <w:szCs w:val="28"/>
        </w:rPr>
      </w:pPr>
      <w:r>
        <w:rPr>
          <w:rFonts w:eastAsia="Wingdings" w:cs="Arial"/>
          <w:b/>
          <w:sz w:val="28"/>
          <w:szCs w:val="28"/>
        </w:rPr>
        <w:t>QUESTIONNAIRE SUR LE RESPECT AU RGPD</w:t>
      </w:r>
    </w:p>
    <w:p w:rsidR="001960F4" w:rsidP="001960F4" w:rsidRDefault="001960F4" w14:paraId="757EB278" w14:textId="77777777">
      <w:pPr>
        <w:tabs>
          <w:tab w:val="left" w:pos="5103"/>
        </w:tabs>
        <w:rPr>
          <w:rFonts w:eastAsia="Wingdings" w:cs="Arial"/>
          <w:b/>
          <w:sz w:val="28"/>
          <w:szCs w:val="28"/>
        </w:rPr>
      </w:pPr>
    </w:p>
    <w:p w:rsidRPr="000A2B26" w:rsidR="000A2B26" w:rsidP="000A2B26" w:rsidRDefault="009557D9" w14:paraId="7B63D8A5" w14:textId="160472FF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uppressAutoHyphens w:val="0"/>
        <w:overflowPunct/>
        <w:autoSpaceDE/>
        <w:spacing w:after="200" w:line="276" w:lineRule="auto"/>
        <w:jc w:val="center"/>
        <w:textAlignment w:val="auto"/>
        <w:rPr>
          <w:rFonts w:asciiTheme="minorHAnsi" w:hAnsiTheme="minorHAnsi" w:eastAsiaTheme="minorHAnsi" w:cstheme="minorBidi"/>
          <w:b/>
          <w:caps/>
          <w:spacing w:val="4"/>
          <w:sz w:val="28"/>
          <w:szCs w:val="22"/>
          <w:lang w:eastAsia="en-US"/>
        </w:rPr>
      </w:pPr>
      <w:r>
        <w:rPr>
          <w:rFonts w:asciiTheme="minorHAnsi" w:hAnsiTheme="minorHAnsi" w:eastAsiaTheme="minorHAnsi" w:cstheme="minorBidi"/>
          <w:b/>
          <w:caps/>
          <w:spacing w:val="4"/>
          <w:sz w:val="28"/>
          <w:szCs w:val="22"/>
          <w:lang w:eastAsia="en-US"/>
        </w:rPr>
        <w:t xml:space="preserve">Mise à disposition d’une solution d’alerte </w:t>
      </w:r>
      <w:r w:rsidRPr="000A2B26" w:rsidR="000A2B26">
        <w:rPr>
          <w:rFonts w:asciiTheme="minorHAnsi" w:hAnsiTheme="minorHAnsi" w:eastAsiaTheme="minorHAnsi" w:cstheme="minorBidi"/>
          <w:b/>
          <w:caps/>
          <w:spacing w:val="4"/>
          <w:sz w:val="28"/>
          <w:szCs w:val="22"/>
          <w:lang w:eastAsia="en-US"/>
        </w:rPr>
        <w:t>pour les travailleurs Isolés</w:t>
      </w:r>
    </w:p>
    <w:p w:rsidR="001960F4" w:rsidP="001960F4" w:rsidRDefault="001960F4" w14:paraId="18918A73" w14:textId="77777777">
      <w:pPr>
        <w:rPr>
          <w:rFonts w:eastAsia="Wingdings" w:cs="Arial"/>
          <w:b/>
          <w:sz w:val="28"/>
          <w:szCs w:val="28"/>
        </w:rPr>
      </w:pPr>
    </w:p>
    <w:p w:rsidR="005656E5" w:rsidP="001960F4" w:rsidRDefault="00660C24" w14:paraId="49EE36A8" w14:textId="6382DD92">
      <w:pPr>
        <w:pStyle w:val="NormalArial"/>
        <w:jc w:val="both"/>
        <w:rPr>
          <w:rFonts w:asciiTheme="minorHAnsi" w:hAnsiTheme="minorHAnsi" w:eastAsiaTheme="minorHAnsi" w:cstheme="minorBidi"/>
          <w:sz w:val="22"/>
          <w:lang w:eastAsia="en-US"/>
        </w:rPr>
      </w:pPr>
      <w:r>
        <w:rPr>
          <w:rFonts w:eastAsia="Wingdings" w:asciiTheme="minorHAnsi" w:hAnsiTheme="minorHAnsi"/>
          <w:sz w:val="22"/>
        </w:rPr>
        <w:t>L</w:t>
      </w:r>
      <w:r w:rsidRPr="000B5928" w:rsidR="001960F4">
        <w:rPr>
          <w:rFonts w:eastAsia="Wingdings" w:asciiTheme="minorHAnsi" w:hAnsiTheme="minorHAnsi"/>
          <w:sz w:val="22"/>
        </w:rPr>
        <w:t>’acte d’</w:t>
      </w:r>
      <w:r w:rsidRPr="000B5928" w:rsidR="000B5928">
        <w:rPr>
          <w:rFonts w:eastAsia="Wingdings" w:asciiTheme="minorHAnsi" w:hAnsiTheme="minorHAnsi"/>
          <w:sz w:val="22"/>
        </w:rPr>
        <w:t>engagement</w:t>
      </w:r>
      <w:r>
        <w:rPr>
          <w:rFonts w:eastAsia="Wingdings" w:asciiTheme="minorHAnsi" w:hAnsiTheme="minorHAnsi"/>
          <w:sz w:val="22"/>
        </w:rPr>
        <w:t xml:space="preserve"> fera un renvoi à une annexe portant sur le respect au RGPD. Le titulaire en signant l’acte d’engagement s</w:t>
      </w:r>
      <w:r w:rsidR="004C6032">
        <w:rPr>
          <w:rFonts w:eastAsia="Wingdings" w:asciiTheme="minorHAnsi" w:hAnsiTheme="minorHAnsi"/>
          <w:sz w:val="22"/>
        </w:rPr>
        <w:t>’oblige</w:t>
      </w:r>
      <w:r>
        <w:rPr>
          <w:rFonts w:eastAsia="Wingdings" w:asciiTheme="minorHAnsi" w:hAnsiTheme="minorHAnsi"/>
          <w:sz w:val="22"/>
        </w:rPr>
        <w:t xml:space="preserve"> ainsi </w:t>
      </w:r>
      <w:r w:rsidRPr="000B5928" w:rsidR="001960F4">
        <w:rPr>
          <w:rFonts w:eastAsia="Wingdings" w:asciiTheme="minorHAnsi" w:hAnsiTheme="minorHAnsi"/>
          <w:sz w:val="22"/>
        </w:rPr>
        <w:t xml:space="preserve">à être en conformité avec </w:t>
      </w:r>
      <w:r w:rsidRPr="000B5928" w:rsidR="001960F4">
        <w:rPr>
          <w:rFonts w:asciiTheme="minorHAnsi" w:hAnsiTheme="minorHAnsi" w:eastAsiaTheme="minorHAnsi" w:cstheme="minorBidi"/>
          <w:sz w:val="22"/>
          <w:lang w:eastAsia="en-US"/>
        </w:rPr>
        <w:t>la réglementation en vigueur applicable au traitement de données à caractère personnel et, en particulier, le règlement (UE) 2016/679 du Parlement européen et du Conseil du 27 avril 2016 applicable à compter du 25 mai 2018</w:t>
      </w:r>
      <w:r w:rsidR="00FC7B2B">
        <w:rPr>
          <w:rFonts w:asciiTheme="minorHAnsi" w:hAnsiTheme="minorHAnsi" w:eastAsiaTheme="minorHAnsi" w:cstheme="minorBidi"/>
          <w:sz w:val="22"/>
          <w:lang w:eastAsia="en-US"/>
        </w:rPr>
        <w:t xml:space="preserve"> (</w:t>
      </w:r>
      <w:hyperlink w:history="1" r:id="rId8">
        <w:r w:rsidR="00FC7B2B">
          <w:rPr>
            <w:rStyle w:val="Lienhypertexte"/>
          </w:rPr>
          <w:t>Le règlement général sur la protection des données - RGPD | CNIL</w:t>
        </w:r>
      </w:hyperlink>
      <w:r w:rsidR="00FC7B2B">
        <w:t>)</w:t>
      </w:r>
    </w:p>
    <w:p w:rsidR="004C6032" w:rsidP="001960F4" w:rsidRDefault="004C6032" w14:paraId="3DD3F210" w14:textId="06FA2B74">
      <w:pPr>
        <w:pStyle w:val="NormalArial"/>
        <w:jc w:val="both"/>
        <w:rPr>
          <w:rFonts w:asciiTheme="minorHAnsi" w:hAnsiTheme="minorHAnsi" w:eastAsiaTheme="minorHAnsi" w:cstheme="minorBidi"/>
          <w:sz w:val="22"/>
          <w:lang w:eastAsia="en-US"/>
        </w:rPr>
      </w:pPr>
    </w:p>
    <w:p w:rsidRPr="000B5928" w:rsidR="004C6032" w:rsidP="001960F4" w:rsidRDefault="004C6032" w14:paraId="4661BA3C" w14:textId="10FBE07B">
      <w:pPr>
        <w:pStyle w:val="NormalArial"/>
        <w:jc w:val="both"/>
        <w:rPr>
          <w:rFonts w:asciiTheme="minorHAnsi" w:hAnsiTheme="minorHAnsi" w:eastAsiaTheme="minorHAnsi" w:cstheme="minorBidi"/>
          <w:sz w:val="22"/>
          <w:lang w:eastAsia="en-US"/>
        </w:rPr>
      </w:pPr>
      <w:r>
        <w:rPr>
          <w:rFonts w:asciiTheme="minorHAnsi" w:hAnsiTheme="minorHAnsi" w:eastAsiaTheme="minorHAnsi" w:cstheme="minorBidi"/>
          <w:sz w:val="22"/>
          <w:lang w:eastAsia="en-US"/>
        </w:rPr>
        <w:t>Focus : articles 28,29</w:t>
      </w:r>
      <w:r w:rsidR="00D143F3">
        <w:rPr>
          <w:rFonts w:asciiTheme="minorHAnsi" w:hAnsiTheme="minorHAnsi" w:eastAsiaTheme="minorHAnsi" w:cstheme="minorBidi"/>
          <w:sz w:val="22"/>
          <w:lang w:eastAsia="en-US"/>
        </w:rPr>
        <w:t xml:space="preserve">, </w:t>
      </w:r>
      <w:r>
        <w:rPr>
          <w:rFonts w:asciiTheme="minorHAnsi" w:hAnsiTheme="minorHAnsi" w:eastAsiaTheme="minorHAnsi" w:cstheme="minorBidi"/>
          <w:sz w:val="22"/>
          <w:lang w:eastAsia="en-US"/>
        </w:rPr>
        <w:t>32</w:t>
      </w:r>
      <w:r w:rsidR="00D143F3">
        <w:rPr>
          <w:rFonts w:asciiTheme="minorHAnsi" w:hAnsiTheme="minorHAnsi" w:eastAsiaTheme="minorHAnsi" w:cstheme="minorBidi"/>
          <w:sz w:val="22"/>
          <w:lang w:eastAsia="en-US"/>
        </w:rPr>
        <w:t xml:space="preserve"> &amp; 33</w:t>
      </w:r>
    </w:p>
    <w:p w:rsidRPr="000B5928" w:rsidR="001960F4" w:rsidP="001960F4" w:rsidRDefault="001960F4" w14:paraId="1C6C1BB3" w14:textId="77777777">
      <w:pPr>
        <w:pStyle w:val="NormalArial"/>
        <w:jc w:val="both"/>
        <w:rPr>
          <w:rFonts w:asciiTheme="minorHAnsi" w:hAnsiTheme="minorHAnsi" w:eastAsiaTheme="minorHAnsi" w:cstheme="minorBidi"/>
          <w:sz w:val="22"/>
          <w:lang w:eastAsia="en-US"/>
        </w:rPr>
      </w:pPr>
    </w:p>
    <w:p w:rsidRPr="000B5928" w:rsidR="001960F4" w:rsidP="001960F4" w:rsidRDefault="00F52538" w14:paraId="7A6F525A" w14:textId="77777777">
      <w:pPr>
        <w:pStyle w:val="NormalArial"/>
        <w:jc w:val="both"/>
        <w:rPr>
          <w:rFonts w:asciiTheme="minorHAnsi" w:hAnsiTheme="minorHAnsi" w:eastAsiaTheme="minorHAnsi" w:cstheme="minorBidi"/>
          <w:sz w:val="22"/>
          <w:lang w:eastAsia="en-US"/>
        </w:rPr>
      </w:pPr>
      <w:r w:rsidRPr="000B5928">
        <w:rPr>
          <w:rFonts w:asciiTheme="minorHAnsi" w:hAnsiTheme="minorHAnsi" w:eastAsiaTheme="minorHAnsi" w:cstheme="minorBidi"/>
          <w:sz w:val="22"/>
          <w:lang w:eastAsia="en-US"/>
        </w:rPr>
        <w:t xml:space="preserve">Afin </w:t>
      </w:r>
      <w:r w:rsidR="00C67230">
        <w:rPr>
          <w:rFonts w:asciiTheme="minorHAnsi" w:hAnsiTheme="minorHAnsi" w:eastAsiaTheme="minorHAnsi" w:cstheme="minorBidi"/>
          <w:sz w:val="22"/>
          <w:lang w:eastAsia="en-US"/>
        </w:rPr>
        <w:t xml:space="preserve">de vérifier la conformité des traitements envisagés par le candidat, il lui est </w:t>
      </w:r>
      <w:r w:rsidRPr="00C67230" w:rsidR="00C67230">
        <w:rPr>
          <w:rFonts w:asciiTheme="minorHAnsi" w:hAnsiTheme="minorHAnsi" w:eastAsiaTheme="minorHAnsi" w:cstheme="minorBidi"/>
          <w:b/>
          <w:sz w:val="22"/>
          <w:lang w:eastAsia="en-US"/>
        </w:rPr>
        <w:t>impérativement</w:t>
      </w:r>
      <w:r w:rsidR="00C67230">
        <w:rPr>
          <w:rFonts w:asciiTheme="minorHAnsi" w:hAnsiTheme="minorHAnsi" w:eastAsiaTheme="minorHAnsi" w:cstheme="minorBidi"/>
          <w:sz w:val="22"/>
          <w:lang w:eastAsia="en-US"/>
        </w:rPr>
        <w:t xml:space="preserve"> demandé de compléter le questionnaire ci-bas</w:t>
      </w:r>
      <w:r w:rsidRPr="000B5928">
        <w:rPr>
          <w:rFonts w:asciiTheme="minorHAnsi" w:hAnsiTheme="minorHAnsi" w:eastAsiaTheme="minorHAnsi" w:cstheme="minorBidi"/>
          <w:sz w:val="22"/>
          <w:lang w:eastAsia="en-US"/>
        </w:rPr>
        <w:t> :</w:t>
      </w:r>
    </w:p>
    <w:p w:rsidRPr="000B5928" w:rsidR="001960F4" w:rsidP="001960F4" w:rsidRDefault="001960F4" w14:paraId="52DCAE84" w14:textId="58958FAD">
      <w:pPr>
        <w:pStyle w:val="NormalArial"/>
        <w:rPr>
          <w:rFonts w:eastAsia="Wingdings" w:asciiTheme="minorHAnsi" w:hAnsiTheme="minorHAnsi"/>
          <w:sz w:val="22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2622"/>
        <w:gridCol w:w="2623"/>
      </w:tblGrid>
      <w:tr w:rsidRPr="000B5928" w:rsidR="000B5928" w:rsidTr="000A2B26" w14:paraId="5962A14B" w14:textId="77777777">
        <w:tc>
          <w:tcPr>
            <w:tcW w:w="4536" w:type="dxa"/>
            <w:shd w:val="clear" w:color="auto" w:fill="auto"/>
          </w:tcPr>
          <w:p w:rsidRPr="000B5928" w:rsidR="000B5928" w:rsidP="000A2B26" w:rsidRDefault="000B5928" w14:paraId="771FDF5B" w14:textId="77777777">
            <w:pPr>
              <w:pStyle w:val="Titredetableau"/>
              <w:snapToGrid w:val="0"/>
              <w:ind w:right="-250"/>
              <w:rPr>
                <w:rFonts w:eastAsia="Wingdings" w:cs="Arial" w:asciiTheme="minorHAnsi" w:hAnsiTheme="minorHAnsi"/>
                <w:sz w:val="22"/>
              </w:rPr>
            </w:pPr>
          </w:p>
        </w:tc>
        <w:tc>
          <w:tcPr>
            <w:tcW w:w="5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B5928" w:rsidR="000B5928" w:rsidP="001960F4" w:rsidRDefault="000B5928" w14:paraId="1CC8AB5C" w14:textId="77777777">
            <w:pPr>
              <w:pStyle w:val="NormalArial"/>
              <w:rPr>
                <w:rFonts w:asciiTheme="minorHAnsi" w:hAnsiTheme="minorHAnsi"/>
              </w:rPr>
            </w:pPr>
            <w:r w:rsidRPr="000B5928">
              <w:rPr>
                <w:rFonts w:eastAsia="Wingdings" w:asciiTheme="minorHAnsi" w:hAnsiTheme="minorHAnsi"/>
                <w:sz w:val="22"/>
              </w:rPr>
              <w:t>A remplir par l’attributaire</w:t>
            </w:r>
          </w:p>
        </w:tc>
      </w:tr>
      <w:tr w:rsidRPr="000B5928" w:rsidR="005656E5" w:rsidTr="000A2B26" w14:paraId="2F3E20CA" w14:textId="77777777">
        <w:trPr>
          <w:trHeight w:val="92"/>
        </w:trPr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5656E5" w:rsidP="000A2B26" w:rsidRDefault="005656E5" w14:paraId="495AEB9A" w14:textId="77777777">
            <w:pPr>
              <w:suppressAutoHyphens w:val="0"/>
              <w:overflowPunct/>
              <w:autoSpaceDN w:val="0"/>
              <w:adjustRightInd w:val="0"/>
              <w:ind w:right="-250"/>
              <w:textAlignment w:val="auto"/>
              <w:rPr>
                <w:rFonts w:cs="Georgia" w:asciiTheme="minorHAnsi" w:hAnsiTheme="minorHAnsi" w:eastAsiaTheme="minorHAnsi"/>
                <w:color w:val="000000"/>
                <w:sz w:val="22"/>
                <w:szCs w:val="22"/>
                <w:lang w:eastAsia="en-US"/>
              </w:rPr>
            </w:pPr>
            <w:r>
              <w:rPr>
                <w:rFonts w:cs="Georgia" w:asciiTheme="minorHAnsi" w:hAnsiTheme="minorHAnsi" w:eastAsiaTheme="minorHAnsi"/>
                <w:color w:val="000000"/>
                <w:sz w:val="22"/>
                <w:szCs w:val="22"/>
                <w:lang w:eastAsia="en-US"/>
              </w:rPr>
              <w:t>Nature des données personnelles traitées</w:t>
            </w:r>
          </w:p>
          <w:p w:rsidRPr="000B5928" w:rsidR="005656E5" w:rsidP="000A2B26" w:rsidRDefault="005656E5" w14:paraId="7E7B4212" w14:textId="21DA28C6">
            <w:pPr>
              <w:suppressAutoHyphens w:val="0"/>
              <w:overflowPunct/>
              <w:autoSpaceDN w:val="0"/>
              <w:adjustRightInd w:val="0"/>
              <w:ind w:right="-250"/>
              <w:textAlignment w:val="auto"/>
              <w:rPr>
                <w:rFonts w:cs="Georgia" w:asciiTheme="minorHAnsi" w:hAnsiTheme="minorHAnsi"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5656E5" w:rsidP="001960F4" w:rsidRDefault="005656E5" w14:paraId="4DD2E8E9" w14:textId="77777777">
            <w:pPr>
              <w:pStyle w:val="NormalArial"/>
              <w:snapToGrid w:val="0"/>
              <w:rPr>
                <w:rFonts w:eastAsia="Wingdings" w:asciiTheme="minorHAnsi" w:hAnsiTheme="minorHAnsi"/>
                <w:sz w:val="22"/>
              </w:rPr>
            </w:pPr>
          </w:p>
        </w:tc>
      </w:tr>
      <w:tr w:rsidRPr="000B5928" w:rsidR="000A2B26" w:rsidTr="000A2B26" w14:paraId="28078888" w14:textId="77777777">
        <w:trPr>
          <w:trHeight w:val="92"/>
        </w:trPr>
        <w:tc>
          <w:tcPr>
            <w:tcW w:w="4536" w:type="dxa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</w:tcPr>
          <w:p w:rsidRPr="000B5928" w:rsidR="000A2B26" w:rsidP="001B5997" w:rsidRDefault="000A2B26" w14:paraId="69F30DAC" w14:textId="77777777">
            <w:pPr>
              <w:pStyle w:val="NormalArial"/>
              <w:ind w:right="-250"/>
              <w:rPr>
                <w:rFonts w:eastAsia="Wingdings" w:asciiTheme="minorHAnsi" w:hAnsiTheme="minorHAnsi"/>
                <w:sz w:val="22"/>
              </w:rPr>
            </w:pPr>
          </w:p>
        </w:tc>
        <w:tc>
          <w:tcPr>
            <w:tcW w:w="2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B5928" w:rsidR="000A2B26" w:rsidP="001B5997" w:rsidRDefault="000A2B26" w14:paraId="2C6080BD" w14:textId="77777777">
            <w:pPr>
              <w:pStyle w:val="NormalArial"/>
              <w:snapToGrid w:val="0"/>
              <w:rPr>
                <w:rFonts w:eastAsia="Wingdings" w:asciiTheme="minorHAnsi" w:hAnsiTheme="minorHAnsi"/>
                <w:sz w:val="22"/>
              </w:rPr>
            </w:pPr>
            <w:r>
              <w:rPr>
                <w:rFonts w:eastAsia="Wingdings" w:asciiTheme="minorHAnsi" w:hAnsiTheme="minorHAnsi"/>
                <w:sz w:val="22"/>
              </w:rPr>
              <w:t>Opération de traitement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B5928" w:rsidR="000A2B26" w:rsidP="001B5997" w:rsidRDefault="000A2B26" w14:paraId="0D3792CD" w14:textId="77777777">
            <w:pPr>
              <w:pStyle w:val="NormalArial"/>
              <w:snapToGrid w:val="0"/>
              <w:rPr>
                <w:rFonts w:eastAsia="Wingdings" w:asciiTheme="minorHAnsi" w:hAnsiTheme="minorHAnsi"/>
                <w:sz w:val="22"/>
              </w:rPr>
            </w:pPr>
            <w:r>
              <w:rPr>
                <w:rFonts w:eastAsia="Wingdings" w:asciiTheme="minorHAnsi" w:hAnsiTheme="minorHAnsi"/>
                <w:sz w:val="22"/>
              </w:rPr>
              <w:t>Opérations visées par le prestataire (oui/non &amp; explications suivant les items)</w:t>
            </w:r>
          </w:p>
        </w:tc>
      </w:tr>
      <w:tr w:rsidRPr="000B5928" w:rsidR="000A2B26" w:rsidTr="000A2B26" w14:paraId="238BB20A" w14:textId="77777777">
        <w:trPr>
          <w:trHeight w:val="92"/>
        </w:trPr>
        <w:tc>
          <w:tcPr>
            <w:tcW w:w="4536" w:type="dxa"/>
            <w:vMerge w:val="restart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0B5928" w:rsidR="000A2B26" w:rsidP="000A2B26" w:rsidRDefault="000A2B26" w14:paraId="37D28EEA" w14:textId="77777777">
            <w:pPr>
              <w:suppressAutoHyphens w:val="0"/>
              <w:overflowPunct/>
              <w:autoSpaceDN w:val="0"/>
              <w:adjustRightInd w:val="0"/>
              <w:ind w:right="-250"/>
              <w:textAlignment w:val="auto"/>
              <w:rPr>
                <w:rFonts w:cs="Georgia" w:asciiTheme="minorHAnsi" w:hAnsiTheme="minorHAnsi" w:eastAsiaTheme="minorHAnsi"/>
                <w:color w:val="000000"/>
                <w:sz w:val="22"/>
                <w:szCs w:val="22"/>
                <w:lang w:eastAsia="en-US"/>
              </w:rPr>
            </w:pPr>
            <w:r w:rsidRPr="000B5928">
              <w:rPr>
                <w:rFonts w:cs="Georgia" w:asciiTheme="minorHAnsi" w:hAnsiTheme="minorHAnsi" w:eastAsiaTheme="minorHAnsi"/>
                <w:color w:val="000000"/>
                <w:sz w:val="22"/>
                <w:szCs w:val="22"/>
                <w:lang w:eastAsia="en-US"/>
              </w:rPr>
              <w:t xml:space="preserve">La nature des opérations réalisées sur les données est […]. </w:t>
            </w:r>
          </w:p>
          <w:p w:rsidRPr="000B5928" w:rsidR="000A2B26" w:rsidP="000A2B26" w:rsidRDefault="000A2B26" w14:paraId="23C18A97" w14:textId="77777777">
            <w:pPr>
              <w:pStyle w:val="NormalArial"/>
              <w:ind w:right="-250"/>
              <w:rPr>
                <w:rFonts w:eastAsia="Wingdings" w:asciiTheme="minorHAnsi" w:hAnsiTheme="minorHAnsi"/>
                <w:sz w:val="22"/>
              </w:rPr>
            </w:pPr>
          </w:p>
        </w:tc>
        <w:tc>
          <w:tcPr>
            <w:tcW w:w="2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B5928" w:rsidR="000A2B26" w:rsidP="001960F4" w:rsidRDefault="000A2B26" w14:paraId="01EBE1F7" w14:textId="2126BC46">
            <w:pPr>
              <w:pStyle w:val="NormalArial"/>
              <w:snapToGrid w:val="0"/>
              <w:rPr>
                <w:rFonts w:eastAsia="Wingdings" w:asciiTheme="minorHAnsi" w:hAnsiTheme="minorHAnsi"/>
                <w:sz w:val="22"/>
              </w:rPr>
            </w:pPr>
            <w:r>
              <w:rPr>
                <w:rFonts w:eastAsia="Wingdings" w:asciiTheme="minorHAnsi" w:hAnsiTheme="minorHAnsi"/>
                <w:sz w:val="22"/>
              </w:rPr>
              <w:t>La collecte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B5928" w:rsidR="000A2B26" w:rsidP="001960F4" w:rsidRDefault="000A2B26" w14:paraId="0826CB0D" w14:textId="66117E2D">
            <w:pPr>
              <w:pStyle w:val="NormalArial"/>
              <w:snapToGrid w:val="0"/>
              <w:rPr>
                <w:rFonts w:eastAsia="Wingdings" w:asciiTheme="minorHAnsi" w:hAnsiTheme="minorHAnsi"/>
                <w:sz w:val="22"/>
              </w:rPr>
            </w:pPr>
          </w:p>
        </w:tc>
      </w:tr>
      <w:tr w:rsidRPr="000B5928" w:rsidR="000A2B26" w:rsidTr="000A2B26" w14:paraId="087C10CD" w14:textId="77777777">
        <w:trPr>
          <w:trHeight w:val="89"/>
        </w:trPr>
        <w:tc>
          <w:tcPr>
            <w:tcW w:w="4536" w:type="dxa"/>
            <w:vMerge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0B5928" w:rsidR="000A2B26" w:rsidP="000A2B26" w:rsidRDefault="000A2B26" w14:paraId="4C48D115" w14:textId="77777777">
            <w:pPr>
              <w:suppressAutoHyphens w:val="0"/>
              <w:overflowPunct/>
              <w:autoSpaceDN w:val="0"/>
              <w:adjustRightInd w:val="0"/>
              <w:ind w:right="-250"/>
              <w:textAlignment w:val="auto"/>
              <w:rPr>
                <w:rFonts w:cs="Georgia" w:asciiTheme="minorHAnsi" w:hAnsiTheme="minorHAnsi"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B5928" w:rsidR="000A2B26" w:rsidP="001960F4" w:rsidRDefault="000A2B26" w14:paraId="7FCFC208" w14:textId="6E8BEF2B">
            <w:pPr>
              <w:pStyle w:val="NormalArial"/>
              <w:snapToGrid w:val="0"/>
              <w:rPr>
                <w:rFonts w:eastAsia="Wingdings" w:asciiTheme="minorHAnsi" w:hAnsiTheme="minorHAnsi"/>
                <w:sz w:val="22"/>
              </w:rPr>
            </w:pPr>
            <w:r>
              <w:rPr>
                <w:rFonts w:eastAsia="Wingdings" w:asciiTheme="minorHAnsi" w:hAnsiTheme="minorHAnsi"/>
                <w:sz w:val="22"/>
              </w:rPr>
              <w:t>L’enregistrement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B5928" w:rsidR="000A2B26" w:rsidP="001960F4" w:rsidRDefault="000A2B26" w14:paraId="2089F7C9" w14:textId="07C3DBB1">
            <w:pPr>
              <w:pStyle w:val="NormalArial"/>
              <w:snapToGrid w:val="0"/>
              <w:rPr>
                <w:rFonts w:eastAsia="Wingdings" w:asciiTheme="minorHAnsi" w:hAnsiTheme="minorHAnsi"/>
                <w:sz w:val="22"/>
              </w:rPr>
            </w:pPr>
          </w:p>
        </w:tc>
      </w:tr>
      <w:tr w:rsidRPr="000B5928" w:rsidR="000A2B26" w:rsidTr="000A2B26" w14:paraId="421FF3F9" w14:textId="77777777">
        <w:trPr>
          <w:trHeight w:val="89"/>
        </w:trPr>
        <w:tc>
          <w:tcPr>
            <w:tcW w:w="4536" w:type="dxa"/>
            <w:vMerge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0B5928" w:rsidR="000A2B26" w:rsidP="000A2B26" w:rsidRDefault="000A2B26" w14:paraId="1A9D31D6" w14:textId="77777777">
            <w:pPr>
              <w:suppressAutoHyphens w:val="0"/>
              <w:overflowPunct/>
              <w:autoSpaceDN w:val="0"/>
              <w:adjustRightInd w:val="0"/>
              <w:ind w:right="-250"/>
              <w:textAlignment w:val="auto"/>
              <w:rPr>
                <w:rFonts w:cs="Georgia" w:asciiTheme="minorHAnsi" w:hAnsiTheme="minorHAnsi"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B5928" w:rsidR="000A2B26" w:rsidP="001960F4" w:rsidRDefault="000A2B26" w14:paraId="1E92FB6A" w14:textId="3F8AED74">
            <w:pPr>
              <w:pStyle w:val="NormalArial"/>
              <w:snapToGrid w:val="0"/>
              <w:rPr>
                <w:rFonts w:eastAsia="Wingdings" w:asciiTheme="minorHAnsi" w:hAnsiTheme="minorHAnsi"/>
                <w:sz w:val="22"/>
              </w:rPr>
            </w:pPr>
            <w:r w:rsidRPr="00916ABF">
              <w:rPr>
                <w:rFonts w:eastAsia="Wingdings" w:asciiTheme="minorHAnsi" w:hAnsiTheme="minorHAnsi"/>
                <w:sz w:val="22"/>
              </w:rPr>
              <w:t>L’organisation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B5928" w:rsidR="000A2B26" w:rsidP="001960F4" w:rsidRDefault="000A2B26" w14:paraId="1B8D9C69" w14:textId="39B63819">
            <w:pPr>
              <w:pStyle w:val="NormalArial"/>
              <w:snapToGrid w:val="0"/>
              <w:rPr>
                <w:rFonts w:eastAsia="Wingdings" w:asciiTheme="minorHAnsi" w:hAnsiTheme="minorHAnsi"/>
                <w:sz w:val="22"/>
              </w:rPr>
            </w:pPr>
          </w:p>
        </w:tc>
      </w:tr>
      <w:tr w:rsidRPr="000B5928" w:rsidR="000A2B26" w:rsidTr="000A2B26" w14:paraId="5D91E4B8" w14:textId="77777777">
        <w:trPr>
          <w:trHeight w:val="89"/>
        </w:trPr>
        <w:tc>
          <w:tcPr>
            <w:tcW w:w="4536" w:type="dxa"/>
            <w:vMerge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0B5928" w:rsidR="000A2B26" w:rsidP="000A2B26" w:rsidRDefault="000A2B26" w14:paraId="5EDF7245" w14:textId="77777777">
            <w:pPr>
              <w:suppressAutoHyphens w:val="0"/>
              <w:overflowPunct/>
              <w:autoSpaceDN w:val="0"/>
              <w:adjustRightInd w:val="0"/>
              <w:ind w:right="-250"/>
              <w:textAlignment w:val="auto"/>
              <w:rPr>
                <w:rFonts w:cs="Georgia" w:asciiTheme="minorHAnsi" w:hAnsiTheme="minorHAnsi"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916ABF" w:rsidR="000A2B26" w:rsidP="001960F4" w:rsidRDefault="000A2B26" w14:paraId="0043879D" w14:textId="3833E76B">
            <w:pPr>
              <w:pStyle w:val="NormalArial"/>
              <w:snapToGrid w:val="0"/>
              <w:rPr>
                <w:rFonts w:eastAsia="Wingdings" w:asciiTheme="minorHAnsi" w:hAnsiTheme="minorHAnsi"/>
                <w:sz w:val="22"/>
              </w:rPr>
            </w:pPr>
            <w:r w:rsidRPr="00916ABF">
              <w:rPr>
                <w:rFonts w:eastAsia="Wingdings" w:asciiTheme="minorHAnsi" w:hAnsiTheme="minorHAnsi"/>
                <w:sz w:val="22"/>
              </w:rPr>
              <w:t>La structuration 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B5928" w:rsidR="000A2B26" w:rsidP="001960F4" w:rsidRDefault="000A2B26" w14:paraId="3D2FA09A" w14:textId="0D047D31">
            <w:pPr>
              <w:pStyle w:val="NormalArial"/>
              <w:snapToGrid w:val="0"/>
              <w:rPr>
                <w:rFonts w:eastAsia="Wingdings" w:asciiTheme="minorHAnsi" w:hAnsiTheme="minorHAnsi"/>
                <w:sz w:val="22"/>
              </w:rPr>
            </w:pPr>
          </w:p>
        </w:tc>
      </w:tr>
      <w:tr w:rsidRPr="000B5928" w:rsidR="000A2B26" w:rsidTr="000A2B26" w14:paraId="3806B4A4" w14:textId="77777777">
        <w:trPr>
          <w:trHeight w:val="89"/>
        </w:trPr>
        <w:tc>
          <w:tcPr>
            <w:tcW w:w="4536" w:type="dxa"/>
            <w:vMerge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0B5928" w:rsidR="000A2B26" w:rsidP="000A2B26" w:rsidRDefault="000A2B26" w14:paraId="4100518B" w14:textId="77777777">
            <w:pPr>
              <w:suppressAutoHyphens w:val="0"/>
              <w:overflowPunct/>
              <w:autoSpaceDN w:val="0"/>
              <w:adjustRightInd w:val="0"/>
              <w:ind w:right="-250"/>
              <w:textAlignment w:val="auto"/>
              <w:rPr>
                <w:rFonts w:cs="Georgia" w:asciiTheme="minorHAnsi" w:hAnsiTheme="minorHAnsi"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916ABF" w:rsidR="000A2B26" w:rsidP="001960F4" w:rsidRDefault="000A2B26" w14:paraId="2F5C8FC6" w14:textId="09E22C44">
            <w:pPr>
              <w:pStyle w:val="NormalArial"/>
              <w:snapToGrid w:val="0"/>
              <w:rPr>
                <w:rFonts w:eastAsia="Wingdings" w:asciiTheme="minorHAnsi" w:hAnsiTheme="minorHAnsi"/>
                <w:sz w:val="22"/>
              </w:rPr>
            </w:pPr>
            <w:r>
              <w:rPr>
                <w:rFonts w:eastAsia="Wingdings" w:asciiTheme="minorHAnsi" w:hAnsiTheme="minorHAnsi"/>
                <w:sz w:val="22"/>
              </w:rPr>
              <w:t>La conservation (</w:t>
            </w:r>
            <w:r w:rsidRPr="00916ABF">
              <w:rPr>
                <w:rFonts w:eastAsia="Wingdings" w:asciiTheme="minorHAnsi" w:hAnsiTheme="minorHAnsi"/>
                <w:i/>
                <w:iCs/>
                <w:sz w:val="22"/>
              </w:rPr>
              <w:t>durée et zone de stockage</w:t>
            </w:r>
            <w:r>
              <w:rPr>
                <w:rFonts w:eastAsia="Wingdings" w:asciiTheme="minorHAnsi" w:hAnsiTheme="minorHAnsi"/>
                <w:sz w:val="22"/>
              </w:rPr>
              <w:t>)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B5928" w:rsidR="000A2B26" w:rsidP="001960F4" w:rsidRDefault="000A2B26" w14:paraId="44450E26" w14:textId="37ED8D90">
            <w:pPr>
              <w:pStyle w:val="NormalArial"/>
              <w:snapToGrid w:val="0"/>
              <w:rPr>
                <w:rFonts w:eastAsia="Wingdings" w:asciiTheme="minorHAnsi" w:hAnsiTheme="minorHAnsi"/>
                <w:sz w:val="22"/>
              </w:rPr>
            </w:pPr>
          </w:p>
        </w:tc>
      </w:tr>
      <w:tr w:rsidRPr="000B5928" w:rsidR="000A2B26" w:rsidTr="000A2B26" w14:paraId="1A355855" w14:textId="77777777">
        <w:trPr>
          <w:trHeight w:val="89"/>
        </w:trPr>
        <w:tc>
          <w:tcPr>
            <w:tcW w:w="4536" w:type="dxa"/>
            <w:vMerge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0B5928" w:rsidR="000A2B26" w:rsidP="000A2B26" w:rsidRDefault="000A2B26" w14:paraId="744CD097" w14:textId="77777777">
            <w:pPr>
              <w:suppressAutoHyphens w:val="0"/>
              <w:overflowPunct/>
              <w:autoSpaceDN w:val="0"/>
              <w:adjustRightInd w:val="0"/>
              <w:ind w:right="-250"/>
              <w:textAlignment w:val="auto"/>
              <w:rPr>
                <w:rFonts w:cs="Georgia" w:asciiTheme="minorHAnsi" w:hAnsiTheme="minorHAnsi"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B5928" w:rsidR="000A2B26" w:rsidP="001960F4" w:rsidRDefault="000A2B26" w14:paraId="2C89A78D" w14:textId="6A9D6740">
            <w:pPr>
              <w:pStyle w:val="NormalArial"/>
              <w:snapToGrid w:val="0"/>
              <w:rPr>
                <w:rFonts w:eastAsia="Wingdings" w:asciiTheme="minorHAnsi" w:hAnsiTheme="minorHAnsi"/>
                <w:sz w:val="22"/>
              </w:rPr>
            </w:pPr>
            <w:r>
              <w:rPr>
                <w:rFonts w:eastAsia="Wingdings" w:asciiTheme="minorHAnsi" w:hAnsiTheme="minorHAnsi"/>
                <w:sz w:val="22"/>
              </w:rPr>
              <w:t>L’adaptation ou la modification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B5928" w:rsidR="000A2B26" w:rsidP="001960F4" w:rsidRDefault="000A2B26" w14:paraId="41EB28F7" w14:textId="5745D1AC">
            <w:pPr>
              <w:pStyle w:val="NormalArial"/>
              <w:snapToGrid w:val="0"/>
              <w:rPr>
                <w:rFonts w:eastAsia="Wingdings" w:asciiTheme="minorHAnsi" w:hAnsiTheme="minorHAnsi"/>
                <w:sz w:val="22"/>
              </w:rPr>
            </w:pPr>
          </w:p>
        </w:tc>
      </w:tr>
      <w:tr w:rsidRPr="000B5928" w:rsidR="000A2B26" w:rsidTr="000A2B26" w14:paraId="06AFD558" w14:textId="77777777">
        <w:trPr>
          <w:trHeight w:val="89"/>
        </w:trPr>
        <w:tc>
          <w:tcPr>
            <w:tcW w:w="4536" w:type="dxa"/>
            <w:vMerge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0B5928" w:rsidR="000A2B26" w:rsidP="000A2B26" w:rsidRDefault="000A2B26" w14:paraId="0B8A7D0A" w14:textId="77777777">
            <w:pPr>
              <w:suppressAutoHyphens w:val="0"/>
              <w:overflowPunct/>
              <w:autoSpaceDN w:val="0"/>
              <w:adjustRightInd w:val="0"/>
              <w:ind w:right="-250"/>
              <w:textAlignment w:val="auto"/>
              <w:rPr>
                <w:rFonts w:cs="Georgia" w:asciiTheme="minorHAnsi" w:hAnsiTheme="minorHAnsi"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B5928" w:rsidR="000A2B26" w:rsidP="001960F4" w:rsidRDefault="000A2B26" w14:paraId="3DE00C54" w14:textId="0D08343A">
            <w:pPr>
              <w:pStyle w:val="NormalArial"/>
              <w:snapToGrid w:val="0"/>
              <w:rPr>
                <w:rFonts w:eastAsia="Wingdings" w:asciiTheme="minorHAnsi" w:hAnsiTheme="minorHAnsi"/>
                <w:sz w:val="22"/>
              </w:rPr>
            </w:pPr>
            <w:r>
              <w:rPr>
                <w:rFonts w:eastAsia="Wingdings" w:asciiTheme="minorHAnsi" w:hAnsiTheme="minorHAnsi"/>
                <w:sz w:val="22"/>
              </w:rPr>
              <w:t>L’extraction (</w:t>
            </w:r>
            <w:r w:rsidRPr="00916ABF">
              <w:rPr>
                <w:rFonts w:eastAsia="Wingdings" w:asciiTheme="minorHAnsi" w:hAnsiTheme="minorHAnsi"/>
                <w:i/>
                <w:iCs/>
                <w:sz w:val="22"/>
              </w:rPr>
              <w:t>par quel moyen et avec quel outil</w:t>
            </w:r>
            <w:r>
              <w:rPr>
                <w:rFonts w:eastAsia="Wingdings" w:asciiTheme="minorHAnsi" w:hAnsiTheme="minorHAnsi"/>
                <w:sz w:val="22"/>
              </w:rPr>
              <w:t>)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B5928" w:rsidR="000A2B26" w:rsidP="001960F4" w:rsidRDefault="000A2B26" w14:paraId="5AEB9909" w14:textId="470FA2A9">
            <w:pPr>
              <w:pStyle w:val="NormalArial"/>
              <w:snapToGrid w:val="0"/>
              <w:rPr>
                <w:rFonts w:eastAsia="Wingdings" w:asciiTheme="minorHAnsi" w:hAnsiTheme="minorHAnsi"/>
                <w:sz w:val="22"/>
              </w:rPr>
            </w:pPr>
          </w:p>
        </w:tc>
      </w:tr>
      <w:tr w:rsidRPr="000B5928" w:rsidR="000A2B26" w:rsidTr="000A2B26" w14:paraId="2FE540A6" w14:textId="77777777">
        <w:trPr>
          <w:trHeight w:val="89"/>
        </w:trPr>
        <w:tc>
          <w:tcPr>
            <w:tcW w:w="4536" w:type="dxa"/>
            <w:vMerge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0B5928" w:rsidR="000A2B26" w:rsidP="000A2B26" w:rsidRDefault="000A2B26" w14:paraId="22984FD6" w14:textId="77777777">
            <w:pPr>
              <w:suppressAutoHyphens w:val="0"/>
              <w:overflowPunct/>
              <w:autoSpaceDN w:val="0"/>
              <w:adjustRightInd w:val="0"/>
              <w:ind w:right="-250"/>
              <w:textAlignment w:val="auto"/>
              <w:rPr>
                <w:rFonts w:cs="Georgia" w:asciiTheme="minorHAnsi" w:hAnsiTheme="minorHAnsi"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B5928" w:rsidR="000A2B26" w:rsidP="001960F4" w:rsidRDefault="000A2B26" w14:paraId="6C991035" w14:textId="33F5DBA5">
            <w:pPr>
              <w:pStyle w:val="NormalArial"/>
              <w:snapToGrid w:val="0"/>
              <w:rPr>
                <w:rFonts w:eastAsia="Wingdings" w:asciiTheme="minorHAnsi" w:hAnsiTheme="minorHAnsi"/>
                <w:sz w:val="22"/>
              </w:rPr>
            </w:pPr>
            <w:r>
              <w:rPr>
                <w:rFonts w:eastAsia="Wingdings" w:asciiTheme="minorHAnsi" w:hAnsiTheme="minorHAnsi"/>
                <w:sz w:val="22"/>
              </w:rPr>
              <w:t>La consultation (</w:t>
            </w:r>
            <w:r w:rsidRPr="00916ABF">
              <w:rPr>
                <w:rFonts w:eastAsia="Wingdings" w:asciiTheme="minorHAnsi" w:hAnsiTheme="minorHAnsi"/>
                <w:i/>
                <w:iCs/>
                <w:sz w:val="22"/>
              </w:rPr>
              <w:t>par qui et pourquoi ?)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B5928" w:rsidR="000A2B26" w:rsidP="001960F4" w:rsidRDefault="000A2B26" w14:paraId="483B876E" w14:textId="3124D200">
            <w:pPr>
              <w:pStyle w:val="NormalArial"/>
              <w:snapToGrid w:val="0"/>
              <w:rPr>
                <w:rFonts w:eastAsia="Wingdings" w:asciiTheme="minorHAnsi" w:hAnsiTheme="minorHAnsi"/>
                <w:sz w:val="22"/>
              </w:rPr>
            </w:pPr>
          </w:p>
        </w:tc>
      </w:tr>
      <w:tr w:rsidRPr="000B5928" w:rsidR="000A2B26" w:rsidTr="000A2B26" w14:paraId="39DBA512" w14:textId="77777777">
        <w:trPr>
          <w:trHeight w:val="89"/>
        </w:trPr>
        <w:tc>
          <w:tcPr>
            <w:tcW w:w="4536" w:type="dxa"/>
            <w:vMerge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0B5928" w:rsidR="000A2B26" w:rsidP="000A2B26" w:rsidRDefault="000A2B26" w14:paraId="08EDEDDC" w14:textId="77777777">
            <w:pPr>
              <w:suppressAutoHyphens w:val="0"/>
              <w:overflowPunct/>
              <w:autoSpaceDN w:val="0"/>
              <w:adjustRightInd w:val="0"/>
              <w:ind w:right="-250"/>
              <w:textAlignment w:val="auto"/>
              <w:rPr>
                <w:rFonts w:cs="Georgia" w:asciiTheme="minorHAnsi" w:hAnsiTheme="minorHAnsi"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B5928" w:rsidR="000A2B26" w:rsidP="001960F4" w:rsidRDefault="000A2B26" w14:paraId="3923E569" w14:textId="3EC2CB2F">
            <w:pPr>
              <w:pStyle w:val="NormalArial"/>
              <w:snapToGrid w:val="0"/>
              <w:rPr>
                <w:rFonts w:eastAsia="Wingdings" w:asciiTheme="minorHAnsi" w:hAnsiTheme="minorHAnsi"/>
                <w:sz w:val="22"/>
              </w:rPr>
            </w:pPr>
            <w:r>
              <w:rPr>
                <w:rFonts w:eastAsia="Wingdings" w:asciiTheme="minorHAnsi" w:hAnsiTheme="minorHAnsi"/>
                <w:sz w:val="22"/>
              </w:rPr>
              <w:t>L’utilisation (</w:t>
            </w:r>
            <w:r w:rsidRPr="00916ABF">
              <w:rPr>
                <w:rFonts w:eastAsia="Wingdings" w:asciiTheme="minorHAnsi" w:hAnsiTheme="minorHAnsi"/>
                <w:i/>
                <w:iCs/>
                <w:sz w:val="22"/>
              </w:rPr>
              <w:t>par qui et pourquoi ?)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B5928" w:rsidR="000A2B26" w:rsidP="001960F4" w:rsidRDefault="000A2B26" w14:paraId="2ACAC453" w14:textId="5C4E0BB4">
            <w:pPr>
              <w:pStyle w:val="NormalArial"/>
              <w:snapToGrid w:val="0"/>
              <w:rPr>
                <w:rFonts w:eastAsia="Wingdings" w:asciiTheme="minorHAnsi" w:hAnsiTheme="minorHAnsi"/>
                <w:sz w:val="22"/>
              </w:rPr>
            </w:pPr>
          </w:p>
        </w:tc>
      </w:tr>
      <w:tr w:rsidRPr="000B5928" w:rsidR="000A2B26" w:rsidTr="000A2B26" w14:paraId="24A7C89B" w14:textId="77777777">
        <w:trPr>
          <w:trHeight w:val="89"/>
        </w:trPr>
        <w:tc>
          <w:tcPr>
            <w:tcW w:w="4536" w:type="dxa"/>
            <w:vMerge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0B5928" w:rsidR="000A2B26" w:rsidP="000A2B26" w:rsidRDefault="000A2B26" w14:paraId="10B6E1D2" w14:textId="77777777">
            <w:pPr>
              <w:suppressAutoHyphens w:val="0"/>
              <w:overflowPunct/>
              <w:autoSpaceDN w:val="0"/>
              <w:adjustRightInd w:val="0"/>
              <w:ind w:right="-250"/>
              <w:textAlignment w:val="auto"/>
              <w:rPr>
                <w:rFonts w:cs="Georgia" w:asciiTheme="minorHAnsi" w:hAnsiTheme="minorHAnsi"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0A2B26" w:rsidP="001960F4" w:rsidRDefault="000A2B26" w14:paraId="5301E205" w14:textId="6F406EA1">
            <w:pPr>
              <w:pStyle w:val="NormalArial"/>
              <w:snapToGrid w:val="0"/>
              <w:rPr>
                <w:rFonts w:eastAsia="Wingdings" w:asciiTheme="minorHAnsi" w:hAnsiTheme="minorHAnsi"/>
                <w:sz w:val="22"/>
              </w:rPr>
            </w:pPr>
            <w:r>
              <w:rPr>
                <w:rFonts w:eastAsia="Wingdings" w:asciiTheme="minorHAnsi" w:hAnsiTheme="minorHAnsi"/>
                <w:sz w:val="22"/>
              </w:rPr>
              <w:t>La communication par transmission (</w:t>
            </w:r>
            <w:r w:rsidRPr="00916ABF">
              <w:rPr>
                <w:rFonts w:eastAsia="Wingdings" w:asciiTheme="minorHAnsi" w:hAnsiTheme="minorHAnsi"/>
                <w:i/>
                <w:iCs/>
                <w:sz w:val="22"/>
              </w:rPr>
              <w:t>A qui ? comment et dans quels cas ?)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B5928" w:rsidR="000A2B26" w:rsidP="001960F4" w:rsidRDefault="000A2B26" w14:paraId="0A48C485" w14:textId="77777777">
            <w:pPr>
              <w:pStyle w:val="NormalArial"/>
              <w:snapToGrid w:val="0"/>
              <w:rPr>
                <w:rFonts w:eastAsia="Wingdings" w:asciiTheme="minorHAnsi" w:hAnsiTheme="minorHAnsi"/>
                <w:sz w:val="22"/>
              </w:rPr>
            </w:pPr>
          </w:p>
        </w:tc>
      </w:tr>
      <w:tr w:rsidRPr="000B5928" w:rsidR="000A2B26" w:rsidTr="000A2B26" w14:paraId="38BD1BB8" w14:textId="77777777">
        <w:trPr>
          <w:trHeight w:val="89"/>
        </w:trPr>
        <w:tc>
          <w:tcPr>
            <w:tcW w:w="4536" w:type="dxa"/>
            <w:vMerge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0B5928" w:rsidR="000A2B26" w:rsidP="000A2B26" w:rsidRDefault="000A2B26" w14:paraId="72BC3709" w14:textId="77777777">
            <w:pPr>
              <w:suppressAutoHyphens w:val="0"/>
              <w:overflowPunct/>
              <w:autoSpaceDN w:val="0"/>
              <w:adjustRightInd w:val="0"/>
              <w:ind w:right="-250"/>
              <w:textAlignment w:val="auto"/>
              <w:rPr>
                <w:rFonts w:cs="Georgia" w:asciiTheme="minorHAnsi" w:hAnsiTheme="minorHAnsi"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="000A2B26" w:rsidP="001960F4" w:rsidRDefault="000A2B26" w14:paraId="399857EB" w14:textId="73AF7E65">
            <w:pPr>
              <w:pStyle w:val="NormalArial"/>
              <w:snapToGrid w:val="0"/>
              <w:rPr>
                <w:rFonts w:eastAsia="Wingdings" w:asciiTheme="minorHAnsi" w:hAnsiTheme="minorHAnsi"/>
                <w:sz w:val="22"/>
              </w:rPr>
            </w:pPr>
            <w:r>
              <w:rPr>
                <w:rFonts w:eastAsia="Wingdings" w:asciiTheme="minorHAnsi" w:hAnsiTheme="minorHAnsi"/>
                <w:sz w:val="22"/>
              </w:rPr>
              <w:t>La diffusion ou toute autre forme de mise à disposition (</w:t>
            </w:r>
            <w:r w:rsidRPr="00916ABF">
              <w:rPr>
                <w:rFonts w:eastAsia="Wingdings" w:asciiTheme="minorHAnsi" w:hAnsiTheme="minorHAnsi"/>
                <w:i/>
                <w:iCs/>
                <w:sz w:val="22"/>
              </w:rPr>
              <w:t>A qui ? Comment et dans quels cas ?)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B5928" w:rsidR="000A2B26" w:rsidP="001960F4" w:rsidRDefault="000A2B26" w14:paraId="2471B1C2" w14:textId="77777777">
            <w:pPr>
              <w:pStyle w:val="NormalArial"/>
              <w:snapToGrid w:val="0"/>
              <w:rPr>
                <w:rFonts w:eastAsia="Wingdings" w:asciiTheme="minorHAnsi" w:hAnsiTheme="minorHAnsi"/>
                <w:sz w:val="22"/>
              </w:rPr>
            </w:pPr>
          </w:p>
        </w:tc>
      </w:tr>
    </w:tbl>
    <w:p w:rsidR="000A2B26" w:rsidRDefault="000A2B26" w14:paraId="0C9DD47A" w14:textId="77777777"/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2622"/>
        <w:gridCol w:w="2623"/>
      </w:tblGrid>
      <w:tr w:rsidRPr="000B5928" w:rsidR="000A2B26" w:rsidTr="001B5997" w14:paraId="1248DE38" w14:textId="77777777">
        <w:trPr>
          <w:trHeight w:val="92"/>
        </w:trPr>
        <w:tc>
          <w:tcPr>
            <w:tcW w:w="4536" w:type="dxa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</w:tcPr>
          <w:p w:rsidRPr="000B5928" w:rsidR="000A2B26" w:rsidP="001B5997" w:rsidRDefault="000A2B26" w14:paraId="3614B3AA" w14:textId="77777777">
            <w:pPr>
              <w:pStyle w:val="NormalArial"/>
              <w:ind w:right="-250"/>
              <w:rPr>
                <w:rFonts w:eastAsia="Wingdings" w:asciiTheme="minorHAnsi" w:hAnsiTheme="minorHAnsi"/>
                <w:sz w:val="22"/>
              </w:rPr>
            </w:pPr>
          </w:p>
        </w:tc>
        <w:tc>
          <w:tcPr>
            <w:tcW w:w="2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B5928" w:rsidR="000A2B26" w:rsidP="001B5997" w:rsidRDefault="000A2B26" w14:paraId="533D50DB" w14:textId="77777777">
            <w:pPr>
              <w:pStyle w:val="NormalArial"/>
              <w:snapToGrid w:val="0"/>
              <w:rPr>
                <w:rFonts w:eastAsia="Wingdings" w:asciiTheme="minorHAnsi" w:hAnsiTheme="minorHAnsi"/>
                <w:sz w:val="22"/>
              </w:rPr>
            </w:pPr>
            <w:r>
              <w:rPr>
                <w:rFonts w:eastAsia="Wingdings" w:asciiTheme="minorHAnsi" w:hAnsiTheme="minorHAnsi"/>
                <w:sz w:val="22"/>
              </w:rPr>
              <w:t>Opération de traitement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B5928" w:rsidR="000A2B26" w:rsidP="001B5997" w:rsidRDefault="000A2B26" w14:paraId="7253C210" w14:textId="77777777">
            <w:pPr>
              <w:pStyle w:val="NormalArial"/>
              <w:snapToGrid w:val="0"/>
              <w:rPr>
                <w:rFonts w:eastAsia="Wingdings" w:asciiTheme="minorHAnsi" w:hAnsiTheme="minorHAnsi"/>
                <w:sz w:val="22"/>
              </w:rPr>
            </w:pPr>
            <w:r>
              <w:rPr>
                <w:rFonts w:eastAsia="Wingdings" w:asciiTheme="minorHAnsi" w:hAnsiTheme="minorHAnsi"/>
                <w:sz w:val="22"/>
              </w:rPr>
              <w:t>Opérations visées par le prestataire (oui/non &amp; explications suivant les items)</w:t>
            </w:r>
          </w:p>
        </w:tc>
      </w:tr>
      <w:tr w:rsidRPr="000B5928" w:rsidR="000A2B26" w:rsidTr="000A2B26" w14:paraId="4CDFB691" w14:textId="77777777">
        <w:trPr>
          <w:trHeight w:val="92"/>
        </w:trPr>
        <w:tc>
          <w:tcPr>
            <w:tcW w:w="4536" w:type="dxa"/>
            <w:tcBorders>
              <w:left w:val="single" w:color="000000" w:sz="4" w:space="0"/>
            </w:tcBorders>
            <w:shd w:val="clear" w:color="auto" w:fill="auto"/>
          </w:tcPr>
          <w:p w:rsidRPr="000B5928" w:rsidR="000A2B26" w:rsidP="000A2B26" w:rsidRDefault="000A2B26" w14:paraId="6EA853BB" w14:textId="06DBFC49">
            <w:pPr>
              <w:suppressAutoHyphens w:val="0"/>
              <w:overflowPunct/>
              <w:autoSpaceDN w:val="0"/>
              <w:adjustRightInd w:val="0"/>
              <w:ind w:right="-250"/>
              <w:textAlignment w:val="auto"/>
              <w:rPr>
                <w:rFonts w:eastAsia="Wingdings" w:asciiTheme="minorHAnsi" w:hAnsiTheme="minorHAnsi"/>
                <w:sz w:val="22"/>
              </w:rPr>
            </w:pPr>
            <w:r w:rsidRPr="000B5928">
              <w:rPr>
                <w:rFonts w:cs="Georgia" w:asciiTheme="minorHAnsi" w:hAnsiTheme="minorHAnsi" w:eastAsiaTheme="minorHAnsi"/>
                <w:color w:val="000000"/>
                <w:sz w:val="22"/>
                <w:szCs w:val="22"/>
                <w:lang w:eastAsia="en-US"/>
              </w:rPr>
              <w:t xml:space="preserve">La nature des opérations réalisées sur les données est […]. </w:t>
            </w:r>
            <w:r>
              <w:rPr>
                <w:rFonts w:cs="Georgia" w:asciiTheme="minorHAnsi" w:hAnsiTheme="minorHAnsi" w:eastAsiaTheme="minorHAnsi"/>
                <w:color w:val="000000"/>
                <w:sz w:val="22"/>
                <w:szCs w:val="22"/>
                <w:lang w:eastAsia="en-US"/>
              </w:rPr>
              <w:t xml:space="preserve">(Suite) </w:t>
            </w:r>
          </w:p>
        </w:tc>
        <w:tc>
          <w:tcPr>
            <w:tcW w:w="2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B5928" w:rsidR="000A2B26" w:rsidP="001B5997" w:rsidRDefault="000A2B26" w14:paraId="4AA128CA" w14:textId="7D70EE77">
            <w:pPr>
              <w:pStyle w:val="NormalArial"/>
              <w:snapToGrid w:val="0"/>
              <w:rPr>
                <w:rFonts w:eastAsia="Wingdings" w:asciiTheme="minorHAnsi" w:hAnsiTheme="minorHAnsi"/>
                <w:sz w:val="22"/>
              </w:rPr>
            </w:pPr>
            <w:r>
              <w:rPr>
                <w:rFonts w:eastAsia="Wingdings" w:asciiTheme="minorHAnsi" w:hAnsiTheme="minorHAnsi"/>
                <w:sz w:val="22"/>
              </w:rPr>
              <w:t>Le rapprochement ou l’interconnexion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B5928" w:rsidR="000A2B26" w:rsidP="001B5997" w:rsidRDefault="000A2B26" w14:paraId="23A6B0F7" w14:textId="77777777">
            <w:pPr>
              <w:pStyle w:val="NormalArial"/>
              <w:snapToGrid w:val="0"/>
              <w:rPr>
                <w:rFonts w:eastAsia="Wingdings" w:asciiTheme="minorHAnsi" w:hAnsiTheme="minorHAnsi"/>
                <w:sz w:val="22"/>
              </w:rPr>
            </w:pPr>
          </w:p>
        </w:tc>
      </w:tr>
      <w:tr w:rsidRPr="000B5928" w:rsidR="000A2B26" w:rsidTr="000A2B26" w14:paraId="271E9A9D" w14:textId="77777777">
        <w:trPr>
          <w:trHeight w:val="92"/>
        </w:trPr>
        <w:tc>
          <w:tcPr>
            <w:tcW w:w="4536" w:type="dxa"/>
            <w:tcBorders>
              <w:left w:val="single" w:color="000000" w:sz="4" w:space="0"/>
            </w:tcBorders>
            <w:shd w:val="clear" w:color="auto" w:fill="auto"/>
          </w:tcPr>
          <w:p w:rsidRPr="000B5928" w:rsidR="000A2B26" w:rsidP="001B5997" w:rsidRDefault="000A2B26" w14:paraId="3D6BB36A" w14:textId="77777777">
            <w:pPr>
              <w:pStyle w:val="NormalArial"/>
              <w:ind w:right="-250"/>
              <w:rPr>
                <w:rFonts w:eastAsia="Wingdings" w:asciiTheme="minorHAnsi" w:hAnsiTheme="minorHAnsi"/>
                <w:sz w:val="22"/>
              </w:rPr>
            </w:pPr>
          </w:p>
        </w:tc>
        <w:tc>
          <w:tcPr>
            <w:tcW w:w="2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B5928" w:rsidR="000A2B26" w:rsidP="001B5997" w:rsidRDefault="000A2B26" w14:paraId="67CEC212" w14:textId="1904E718">
            <w:pPr>
              <w:pStyle w:val="NormalArial"/>
              <w:snapToGrid w:val="0"/>
              <w:rPr>
                <w:rFonts w:eastAsia="Wingdings" w:asciiTheme="minorHAnsi" w:hAnsiTheme="minorHAnsi"/>
                <w:sz w:val="22"/>
              </w:rPr>
            </w:pPr>
            <w:r>
              <w:rPr>
                <w:rFonts w:eastAsia="Wingdings" w:asciiTheme="minorHAnsi" w:hAnsiTheme="minorHAnsi"/>
                <w:sz w:val="22"/>
              </w:rPr>
              <w:t>La limitation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B5928" w:rsidR="000A2B26" w:rsidP="001B5997" w:rsidRDefault="000A2B26" w14:paraId="01F82135" w14:textId="77777777">
            <w:pPr>
              <w:pStyle w:val="NormalArial"/>
              <w:snapToGrid w:val="0"/>
              <w:rPr>
                <w:rFonts w:eastAsia="Wingdings" w:asciiTheme="minorHAnsi" w:hAnsiTheme="minorHAnsi"/>
                <w:sz w:val="22"/>
              </w:rPr>
            </w:pPr>
          </w:p>
        </w:tc>
      </w:tr>
      <w:tr w:rsidRPr="000B5928" w:rsidR="000A2B26" w:rsidTr="000A2B26" w14:paraId="7B66E965" w14:textId="77777777">
        <w:trPr>
          <w:trHeight w:val="92"/>
        </w:trPr>
        <w:tc>
          <w:tcPr>
            <w:tcW w:w="4536" w:type="dxa"/>
            <w:tcBorders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0B5928" w:rsidR="000A2B26" w:rsidP="001B5997" w:rsidRDefault="000A2B26" w14:paraId="6F9BE2E7" w14:textId="77777777">
            <w:pPr>
              <w:pStyle w:val="NormalArial"/>
              <w:ind w:right="-250"/>
              <w:rPr>
                <w:rFonts w:eastAsia="Wingdings" w:asciiTheme="minorHAnsi" w:hAnsiTheme="minorHAnsi"/>
                <w:sz w:val="22"/>
              </w:rPr>
            </w:pPr>
          </w:p>
        </w:tc>
        <w:tc>
          <w:tcPr>
            <w:tcW w:w="2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B5928" w:rsidR="000A2B26" w:rsidP="001B5997" w:rsidRDefault="000A2B26" w14:paraId="4A5CB739" w14:textId="4B3153A4">
            <w:pPr>
              <w:pStyle w:val="NormalArial"/>
              <w:snapToGrid w:val="0"/>
              <w:rPr>
                <w:rFonts w:eastAsia="Wingdings" w:asciiTheme="minorHAnsi" w:hAnsiTheme="minorHAnsi"/>
                <w:sz w:val="22"/>
              </w:rPr>
            </w:pPr>
            <w:r>
              <w:rPr>
                <w:rFonts w:eastAsia="Wingdings" w:asciiTheme="minorHAnsi" w:hAnsiTheme="minorHAnsi"/>
                <w:sz w:val="22"/>
              </w:rPr>
              <w:t>L’effacement ou la destruction</w:t>
            </w:r>
          </w:p>
        </w:tc>
        <w:tc>
          <w:tcPr>
            <w:tcW w:w="2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B5928" w:rsidR="000A2B26" w:rsidP="001B5997" w:rsidRDefault="000A2B26" w14:paraId="61EDD08F" w14:textId="1081CE4F">
            <w:pPr>
              <w:pStyle w:val="NormalArial"/>
              <w:snapToGrid w:val="0"/>
              <w:rPr>
                <w:rFonts w:eastAsia="Wingdings" w:asciiTheme="minorHAnsi" w:hAnsiTheme="minorHAnsi"/>
                <w:sz w:val="22"/>
              </w:rPr>
            </w:pPr>
          </w:p>
        </w:tc>
      </w:tr>
      <w:tr w:rsidRPr="000B5928" w:rsidR="000A2B26" w:rsidTr="000A2B26" w14:paraId="1AB4D628" w14:textId="77777777">
        <w:trPr>
          <w:trHeight w:val="416"/>
        </w:trPr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0A2B26" w:rsidP="000A2B26" w:rsidRDefault="000A2B26" w14:paraId="643758BA" w14:textId="77777777">
            <w:pPr>
              <w:pStyle w:val="NormalArial"/>
              <w:ind w:right="-250"/>
              <w:rPr>
                <w:rFonts w:cs="Georgia" w:asciiTheme="minorHAnsi" w:hAnsiTheme="minorHAnsi" w:eastAsiaTheme="minorHAnsi"/>
                <w:color w:val="000000"/>
                <w:sz w:val="22"/>
                <w:lang w:eastAsia="en-US"/>
              </w:rPr>
            </w:pPr>
            <w:r>
              <w:rPr>
                <w:rFonts w:cs="Georgia" w:asciiTheme="minorHAnsi" w:hAnsiTheme="minorHAnsi" w:eastAsiaTheme="minorHAnsi"/>
                <w:color w:val="000000"/>
                <w:sz w:val="22"/>
                <w:lang w:eastAsia="en-US"/>
              </w:rPr>
              <w:t>Faites-vous appel à des sous-traitants ultérieurs ? Lesquels ?</w:t>
            </w:r>
          </w:p>
          <w:p w:rsidR="000A2B26" w:rsidP="000A2B26" w:rsidRDefault="000A2B26" w14:paraId="25B76C60" w14:textId="4AC43523">
            <w:pPr>
              <w:pStyle w:val="NormalArial"/>
              <w:ind w:right="-250"/>
              <w:rPr>
                <w:rFonts w:cs="Georgia" w:asciiTheme="minorHAnsi" w:hAnsiTheme="minorHAnsi" w:eastAsiaTheme="minorHAnsi"/>
                <w:color w:val="000000"/>
                <w:sz w:val="22"/>
                <w:lang w:eastAsia="en-US"/>
              </w:rPr>
            </w:pPr>
          </w:p>
        </w:tc>
        <w:tc>
          <w:tcPr>
            <w:tcW w:w="5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</w:tcPr>
          <w:p w:rsidRPr="000B5928" w:rsidR="000A2B26" w:rsidP="001960F4" w:rsidRDefault="000A2B26" w14:paraId="08C578B8" w14:textId="77777777">
            <w:pPr>
              <w:pStyle w:val="NormalArial"/>
              <w:snapToGrid w:val="0"/>
              <w:rPr>
                <w:rFonts w:eastAsia="Wingdings" w:asciiTheme="minorHAnsi" w:hAnsiTheme="minorHAnsi"/>
                <w:sz w:val="22"/>
              </w:rPr>
            </w:pPr>
          </w:p>
        </w:tc>
      </w:tr>
      <w:tr w:rsidRPr="000B5928" w:rsidR="000A2B26" w:rsidTr="000A2B26" w14:paraId="36912409" w14:textId="77777777">
        <w:trPr>
          <w:trHeight w:val="416"/>
        </w:trPr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="000A2B26" w:rsidP="000A2B26" w:rsidRDefault="000A2B26" w14:paraId="40222FB7" w14:textId="0EB8496E">
            <w:pPr>
              <w:pStyle w:val="NormalArial"/>
              <w:ind w:right="-250"/>
              <w:rPr>
                <w:rFonts w:cs="Georgia" w:asciiTheme="minorHAnsi" w:hAnsiTheme="minorHAnsi" w:eastAsiaTheme="minorHAnsi"/>
                <w:color w:val="000000"/>
                <w:sz w:val="22"/>
                <w:lang w:eastAsia="en-US"/>
              </w:rPr>
            </w:pPr>
            <w:r>
              <w:rPr>
                <w:rFonts w:cs="Georgia" w:asciiTheme="minorHAnsi" w:hAnsiTheme="minorHAnsi" w:eastAsiaTheme="minorHAnsi"/>
                <w:color w:val="000000"/>
                <w:sz w:val="22"/>
                <w:lang w:eastAsia="en-US"/>
              </w:rPr>
              <w:t xml:space="preserve">Les modalités mise en œuvre par le sous-traitant pour respecter le RGPD (mesures techniques, organisationnelles afin de garantir un niveau de sécurité adapté aux risques). </w:t>
            </w:r>
          </w:p>
          <w:p w:rsidR="000A2B26" w:rsidP="000A2B26" w:rsidRDefault="000A2B26" w14:paraId="1C99E59A" w14:textId="77777777">
            <w:pPr>
              <w:pStyle w:val="NormalArial"/>
              <w:ind w:right="-250"/>
              <w:rPr>
                <w:rFonts w:cs="Georgia" w:asciiTheme="minorHAnsi" w:hAnsiTheme="minorHAnsi" w:eastAsiaTheme="minorHAnsi"/>
                <w:color w:val="000000"/>
                <w:sz w:val="22"/>
                <w:lang w:eastAsia="en-US"/>
              </w:rPr>
            </w:pPr>
          </w:p>
          <w:p w:rsidRPr="00C67230" w:rsidR="000A2B26" w:rsidP="000A2B26" w:rsidRDefault="000A2B26" w14:paraId="187BF1C2" w14:textId="21425B05">
            <w:pPr>
              <w:pStyle w:val="NormalArial"/>
              <w:tabs>
                <w:tab w:val="left" w:pos="1410"/>
                <w:tab w:val="left" w:pos="1875"/>
              </w:tabs>
              <w:ind w:right="-250"/>
              <w:rPr>
                <w:rFonts w:cs="Georgia" w:asciiTheme="minorHAnsi" w:hAnsiTheme="minorHAnsi" w:eastAsiaTheme="minorHAnsi"/>
                <w:color w:val="000000"/>
                <w:sz w:val="22"/>
                <w:lang w:eastAsia="en-US"/>
              </w:rPr>
            </w:pPr>
          </w:p>
        </w:tc>
        <w:tc>
          <w:tcPr>
            <w:tcW w:w="5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B5928" w:rsidR="000A2B26" w:rsidP="001960F4" w:rsidRDefault="000A2B26" w14:paraId="65F657BF" w14:textId="77777777">
            <w:pPr>
              <w:pStyle w:val="NormalArial"/>
              <w:snapToGrid w:val="0"/>
              <w:rPr>
                <w:rFonts w:eastAsia="Wingdings" w:asciiTheme="minorHAnsi" w:hAnsiTheme="minorHAnsi"/>
                <w:sz w:val="22"/>
              </w:rPr>
            </w:pPr>
          </w:p>
        </w:tc>
      </w:tr>
      <w:tr w:rsidRPr="000B5928" w:rsidR="000A2B26" w:rsidTr="000A2B26" w14:paraId="5A840B84" w14:textId="77777777">
        <w:trPr>
          <w:trHeight w:val="2126"/>
        </w:trPr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0B5928" w:rsidR="000A2B26" w:rsidP="000A2B26" w:rsidRDefault="000A2B26" w14:paraId="79204B74" w14:textId="747E67F3">
            <w:pPr>
              <w:suppressAutoHyphens w:val="0"/>
              <w:overflowPunct/>
              <w:autoSpaceDE/>
              <w:spacing w:after="200" w:line="276" w:lineRule="auto"/>
              <w:ind w:right="-250"/>
              <w:textAlignment w:val="auto"/>
              <w:rPr>
                <w:rFonts w:asciiTheme="minorHAnsi" w:hAnsiTheme="minorHAnsi" w:eastAsiaTheme="minorHAnsi" w:cstheme="minorBidi"/>
                <w:sz w:val="22"/>
                <w:szCs w:val="22"/>
                <w:lang w:eastAsia="en-US"/>
              </w:rPr>
            </w:pPr>
            <w:r w:rsidRPr="000B5928">
              <w:rPr>
                <w:rFonts w:asciiTheme="minorHAnsi" w:hAnsiTheme="minorHAnsi" w:eastAsiaTheme="minorHAnsi" w:cstheme="minorBidi"/>
                <w:sz w:val="22"/>
                <w:szCs w:val="22"/>
                <w:lang w:eastAsia="en-US"/>
              </w:rPr>
              <w:t>Si les données à traiter relèvent de données sensibles</w:t>
            </w:r>
            <w:r>
              <w:rPr>
                <w:rFonts w:asciiTheme="minorHAnsi" w:hAnsiTheme="minorHAnsi" w:eastAsiaTheme="minorHAnsi" w:cstheme="minorBidi"/>
                <w:sz w:val="22"/>
                <w:szCs w:val="22"/>
                <w:lang w:eastAsia="en-US"/>
              </w:rPr>
              <w:t xml:space="preserve"> (données de santé)</w:t>
            </w:r>
            <w:r w:rsidRPr="000B5928">
              <w:rPr>
                <w:rFonts w:asciiTheme="minorHAnsi" w:hAnsiTheme="minorHAnsi" w:eastAsiaTheme="minorHAnsi" w:cstheme="minorBidi"/>
                <w:sz w:val="22"/>
                <w:szCs w:val="22"/>
                <w:lang w:eastAsia="en-US"/>
              </w:rPr>
              <w:t>, quelles modalités propose l’attributaire pour respecter le RGPD</w:t>
            </w:r>
            <w:r>
              <w:rPr>
                <w:rFonts w:asciiTheme="minorHAnsi" w:hAnsiTheme="minorHAnsi" w:eastAsiaTheme="minorHAnsi" w:cstheme="minorBid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cs="Georgia" w:asciiTheme="minorHAnsi" w:hAnsiTheme="minorHAnsi" w:eastAsiaTheme="minorHAnsi"/>
                <w:color w:val="000000"/>
                <w:sz w:val="22"/>
                <w:lang w:eastAsia="en-US"/>
              </w:rPr>
              <w:t xml:space="preserve">(mesures techniques et organisationnelles afin de garantir un niveau de sécurité adapté aux risques &amp; disposez-vous d’un agrément ou </w:t>
            </w:r>
            <w:proofErr w:type="gramStart"/>
            <w:r w:rsidR="0079710A">
              <w:rPr>
                <w:rFonts w:cs="Georgia" w:asciiTheme="minorHAnsi" w:hAnsiTheme="minorHAnsi" w:eastAsiaTheme="minorHAnsi"/>
                <w:color w:val="000000"/>
                <w:sz w:val="22"/>
                <w:lang w:eastAsia="en-US"/>
              </w:rPr>
              <w:t>d’une certification délivré</w:t>
            </w:r>
            <w:proofErr w:type="gramEnd"/>
            <w:r>
              <w:rPr>
                <w:rFonts w:cs="Georgia" w:asciiTheme="minorHAnsi" w:hAnsiTheme="minorHAnsi" w:eastAsiaTheme="minorHAnsi"/>
                <w:color w:val="000000"/>
                <w:sz w:val="22"/>
                <w:lang w:eastAsia="en-US"/>
              </w:rPr>
              <w:t xml:space="preserve"> par le ministère de la santé)</w:t>
            </w:r>
            <w:r w:rsidRPr="000B5928">
              <w:rPr>
                <w:rFonts w:asciiTheme="minorHAnsi" w:hAnsiTheme="minorHAnsi" w:eastAsiaTheme="minorHAnsi" w:cstheme="minorBidi"/>
                <w:sz w:val="22"/>
                <w:szCs w:val="22"/>
                <w:lang w:eastAsia="en-US"/>
              </w:rPr>
              <w:t> ?</w:t>
            </w:r>
          </w:p>
        </w:tc>
        <w:tc>
          <w:tcPr>
            <w:tcW w:w="5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B5928" w:rsidR="000A2B26" w:rsidP="001960F4" w:rsidRDefault="000A2B26" w14:paraId="66FB8757" w14:textId="77777777">
            <w:pPr>
              <w:pStyle w:val="NormalArial"/>
              <w:snapToGrid w:val="0"/>
              <w:rPr>
                <w:rFonts w:eastAsia="Wingdings" w:asciiTheme="minorHAnsi" w:hAnsiTheme="minorHAnsi"/>
                <w:sz w:val="22"/>
              </w:rPr>
            </w:pPr>
          </w:p>
        </w:tc>
      </w:tr>
      <w:tr w:rsidRPr="000B5928" w:rsidR="000A2B26" w:rsidTr="003952F2" w14:paraId="5A42FCD9" w14:textId="77777777">
        <w:trPr>
          <w:trHeight w:val="2268"/>
        </w:trPr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0B5928" w:rsidR="000A2B26" w:rsidP="000A2B26" w:rsidRDefault="000A2B26" w14:paraId="5DEE9078" w14:textId="51DF6128">
            <w:pPr>
              <w:suppressAutoHyphens w:val="0"/>
              <w:overflowPunct/>
              <w:autoSpaceDE/>
              <w:spacing w:after="200" w:line="276" w:lineRule="auto"/>
              <w:ind w:right="-250"/>
              <w:textAlignment w:val="auto"/>
              <w:rPr>
                <w:rFonts w:asciiTheme="minorHAnsi" w:hAnsiTheme="minorHAnsi" w:eastAsia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eastAsiaTheme="minorHAnsi" w:cstheme="minorBidi"/>
                <w:sz w:val="22"/>
                <w:szCs w:val="22"/>
                <w:lang w:eastAsia="en-US"/>
              </w:rPr>
              <w:t>Disposez-vous d’une procédure en cas de violations de données personnelles ? Si oui, laquelle ?</w:t>
            </w:r>
          </w:p>
        </w:tc>
        <w:tc>
          <w:tcPr>
            <w:tcW w:w="5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B5928" w:rsidR="000A2B26" w:rsidP="001960F4" w:rsidRDefault="000A2B26" w14:paraId="24292A28" w14:textId="77777777">
            <w:pPr>
              <w:pStyle w:val="NormalArial"/>
              <w:snapToGrid w:val="0"/>
              <w:rPr>
                <w:rFonts w:eastAsia="Wingdings" w:asciiTheme="minorHAnsi" w:hAnsiTheme="minorHAnsi"/>
                <w:sz w:val="22"/>
              </w:rPr>
            </w:pPr>
          </w:p>
        </w:tc>
      </w:tr>
      <w:tr w:rsidRPr="000B5928" w:rsidR="000A2B26" w:rsidTr="000A2B26" w14:paraId="0CA98281" w14:textId="77777777">
        <w:trPr>
          <w:trHeight w:val="2268"/>
        </w:trPr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0B5928" w:rsidR="000A2B26" w:rsidP="000A2B26" w:rsidRDefault="000A2B26" w14:paraId="16BAAAE9" w14:textId="0D735FA9">
            <w:pPr>
              <w:suppressAutoHyphens w:val="0"/>
              <w:overflowPunct/>
              <w:autoSpaceDE/>
              <w:spacing w:after="200" w:line="276" w:lineRule="auto"/>
              <w:ind w:right="-250"/>
              <w:textAlignment w:val="auto"/>
              <w:rPr>
                <w:rFonts w:asciiTheme="minorHAnsi" w:hAnsiTheme="minorHAnsi" w:eastAsia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eastAsiaTheme="minorHAnsi" w:cstheme="minorBidi"/>
                <w:sz w:val="22"/>
                <w:szCs w:val="22"/>
                <w:lang w:eastAsia="en-US"/>
              </w:rPr>
              <w:t>Nom et coordonnées de votre DPO</w:t>
            </w:r>
            <w:r w:rsidRPr="000B5928">
              <w:rPr>
                <w:rFonts w:asciiTheme="minorHAnsi" w:hAnsiTheme="minorHAnsi" w:eastAsiaTheme="minorHAnsi" w:cstheme="minorBidi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5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B5928" w:rsidR="000A2B26" w:rsidP="001960F4" w:rsidRDefault="000A2B26" w14:paraId="123B6BF6" w14:textId="77777777">
            <w:pPr>
              <w:pStyle w:val="NormalArial"/>
              <w:snapToGrid w:val="0"/>
              <w:rPr>
                <w:rFonts w:eastAsia="Wingdings" w:asciiTheme="minorHAnsi" w:hAnsiTheme="minorHAnsi"/>
                <w:sz w:val="22"/>
              </w:rPr>
            </w:pPr>
          </w:p>
        </w:tc>
      </w:tr>
      <w:tr w:rsidRPr="000B5928" w:rsidR="000A2B26" w:rsidTr="000A2B26" w14:paraId="530982A4" w14:textId="77777777">
        <w:trPr>
          <w:trHeight w:val="2268"/>
        </w:trPr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</w:tcPr>
          <w:p w:rsidRPr="000B5928" w:rsidR="000A2B26" w:rsidP="000A2B26" w:rsidRDefault="000A2B26" w14:paraId="48E370BF" w14:textId="126AE1C5">
            <w:pPr>
              <w:suppressAutoHyphens w:val="0"/>
              <w:overflowPunct/>
              <w:autoSpaceDE/>
              <w:spacing w:after="200" w:line="276" w:lineRule="auto"/>
              <w:ind w:right="-250"/>
              <w:textAlignment w:val="auto"/>
              <w:rPr>
                <w:rFonts w:asciiTheme="minorHAnsi" w:hAnsiTheme="minorHAnsi" w:eastAsia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eastAsiaTheme="minorHAnsi" w:cstheme="minorBidi"/>
                <w:sz w:val="22"/>
                <w:szCs w:val="22"/>
                <w:lang w:eastAsia="en-US"/>
              </w:rPr>
              <w:t>Localisation et hébergement des données sur l’ensemble de la chaine de traitement</w:t>
            </w:r>
          </w:p>
        </w:tc>
        <w:tc>
          <w:tcPr>
            <w:tcW w:w="52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:rsidRPr="000B5928" w:rsidR="000A2B26" w:rsidP="001960F4" w:rsidRDefault="000A2B26" w14:paraId="586919A4" w14:textId="77777777">
            <w:pPr>
              <w:pStyle w:val="NormalArial"/>
              <w:snapToGrid w:val="0"/>
              <w:rPr>
                <w:rFonts w:eastAsia="Wingdings" w:asciiTheme="minorHAnsi" w:hAnsiTheme="minorHAnsi"/>
                <w:sz w:val="22"/>
              </w:rPr>
            </w:pPr>
          </w:p>
        </w:tc>
      </w:tr>
    </w:tbl>
    <w:p w:rsidRPr="000B5928" w:rsidR="001960F4" w:rsidP="001960F4" w:rsidRDefault="001960F4" w14:paraId="5E0042F0" w14:textId="77777777">
      <w:pPr>
        <w:pStyle w:val="NormalArial"/>
        <w:rPr>
          <w:rFonts w:eastAsia="Wingdings" w:asciiTheme="minorHAnsi" w:hAnsiTheme="minorHAnsi"/>
          <w:sz w:val="22"/>
        </w:rPr>
      </w:pPr>
    </w:p>
    <w:sectPr w:rsidRPr="000B5928" w:rsidR="001960F4" w:rsidSect="000A2B26">
      <w:footerReference w:type="default" r:id="rId9"/>
      <w:pgSz w:w="11906" w:h="16838" w:orient="portrait"/>
      <w:pgMar w:top="993" w:right="1417" w:bottom="1417" w:left="1417" w:header="708" w:footer="708" w:gutter="0"/>
      <w:cols w:space="708"/>
      <w:docGrid w:linePitch="360"/>
      <w:headerReference w:type="default" r:id="R8d572a43bff54ad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7150A" w:rsidP="00CD4C6E" w:rsidRDefault="0027150A" w14:paraId="08B1483A" w14:textId="77777777">
      <w:r>
        <w:separator/>
      </w:r>
    </w:p>
  </w:endnote>
  <w:endnote w:type="continuationSeparator" w:id="0">
    <w:p w:rsidR="0027150A" w:rsidP="00CD4C6E" w:rsidRDefault="0027150A" w14:paraId="0B7D6F8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4F16B7" w:rsidR="000A2B26" w:rsidP="1700A4CF" w:rsidRDefault="000A2B26" w14:paraId="5A3E74B8" w14:textId="45853C4A">
    <w:pPr>
      <w:pStyle w:val="Pieddepage"/>
      <w:pBdr>
        <w:top w:val="single" w:color="000000" w:sz="4" w:space="1"/>
      </w:pBdr>
      <w:tabs>
        <w:tab w:val="left" w:leader="none" w:pos="6435"/>
        <w:tab w:val="clear" w:leader="none" w:pos="9072"/>
        <w:tab w:val="right" w:leader="none" w:pos="9639"/>
      </w:tabs>
      <w:ind w:left="-851" w:right="-567"/>
      <w:rPr>
        <w:rFonts w:ascii="Arial" w:hAnsi="Arial" w:cs="Arial"/>
      </w:rPr>
    </w:pPr>
    <w:r w:rsidRPr="1700A4CF" w:rsidR="1700A4CF">
      <w:rPr>
        <w:rFonts w:ascii="Arial" w:hAnsi="Arial" w:cs="Arial"/>
      </w:rPr>
      <w:t>AC</w:t>
    </w:r>
    <w:r w:rsidRPr="1700A4CF" w:rsidR="1700A4CF">
      <w:rPr>
        <w:rFonts w:ascii="Arial" w:hAnsi="Arial" w:cs="Arial"/>
      </w:rPr>
      <w:t xml:space="preserve"> </w:t>
    </w:r>
    <w:r w:rsidRPr="1700A4CF" w:rsidR="1700A4CF">
      <w:rPr>
        <w:rFonts w:ascii="Arial" w:hAnsi="Arial" w:cs="Arial"/>
      </w:rPr>
      <w:t xml:space="preserve">CAF 35 n° </w:t>
    </w:r>
    <w:r w:rsidRPr="1700A4CF" w:rsidR="1700A4CF">
      <w:rPr>
        <w:rFonts w:ascii="Arial" w:hAnsi="Arial" w:cs="Arial"/>
      </w:rPr>
      <w:t>02</w:t>
    </w:r>
    <w:r w:rsidRPr="1700A4CF" w:rsidR="1700A4CF">
      <w:rPr>
        <w:rFonts w:ascii="Arial" w:hAnsi="Arial" w:cs="Arial"/>
      </w:rPr>
      <w:t>-202</w:t>
    </w:r>
    <w:r w:rsidRPr="1700A4CF" w:rsidR="1700A4CF">
      <w:rPr>
        <w:rFonts w:ascii="Arial" w:hAnsi="Arial" w:cs="Arial"/>
      </w:rPr>
      <w:t>6</w:t>
    </w:r>
    <w:r w:rsidRPr="1700A4CF" w:rsidR="1700A4CF">
      <w:rPr>
        <w:rFonts w:ascii="Arial" w:hAnsi="Arial" w:cs="Arial"/>
      </w:rPr>
      <w:t xml:space="preserve"> </w:t>
    </w:r>
    <w:r w:rsidRPr="1700A4CF" w:rsidR="1700A4CF">
      <w:rPr>
        <w:rFonts w:ascii="Arial" w:hAnsi="Arial" w:cs="Arial"/>
      </w:rPr>
      <w:t>–</w:t>
    </w:r>
    <w:r w:rsidRPr="1700A4CF" w:rsidR="1700A4CF">
      <w:rPr>
        <w:rFonts w:ascii="Arial" w:hAnsi="Arial" w:cs="Arial"/>
      </w:rPr>
      <w:t xml:space="preserve"> </w:t>
    </w:r>
    <w:r w:rsidRPr="1700A4CF" w:rsidR="1700A4CF">
      <w:rPr>
        <w:rFonts w:ascii="Arial" w:hAnsi="Arial" w:cs="Arial"/>
      </w:rPr>
      <w:t xml:space="preserve">Mise à disposition d’une solution d’alerte pour les travailleurs isolés - </w:t>
    </w:r>
  </w:p>
  <w:p w:rsidRPr="004F16B7" w:rsidR="000A2B26" w:rsidP="1700A4CF" w:rsidRDefault="000A2B26" w14:paraId="2C09762D" w14:textId="032E5CDF">
    <w:pPr>
      <w:pStyle w:val="Pieddepage"/>
      <w:pBdr>
        <w:top w:val="single" w:color="000000" w:sz="4" w:space="1"/>
      </w:pBdr>
      <w:tabs>
        <w:tab w:val="left" w:leader="none" w:pos="6435"/>
        <w:tab w:val="clear" w:leader="none" w:pos="9072"/>
        <w:tab w:val="right" w:leader="none" w:pos="9639"/>
      </w:tabs>
      <w:ind w:left="-851" w:right="-567"/>
      <w:rPr>
        <w:rFonts w:ascii="Arial" w:hAnsi="Arial" w:cs="Arial"/>
      </w:rPr>
    </w:pPr>
    <w:r w:rsidRPr="1700A4CF" w:rsidR="1700A4CF">
      <w:rPr>
        <w:rFonts w:ascii="Arial" w:hAnsi="Arial" w:cs="Arial"/>
      </w:rPr>
      <w:t xml:space="preserve">Questionnaire RGPD </w:t>
    </w:r>
    <w:r w:rsidRPr="1700A4CF" w:rsidR="1700A4CF">
      <w:rPr>
        <w:rFonts w:ascii="Arial" w:hAnsi="Arial" w:cs="Arial"/>
      </w:rPr>
      <w:t xml:space="preserve"> –</w:t>
    </w:r>
    <w:r w:rsidRPr="1700A4CF" w:rsidR="1700A4CF">
      <w:rPr>
        <w:rFonts w:ascii="Arial" w:hAnsi="Arial" w:cs="Arial"/>
      </w:rPr>
      <w:t xml:space="preserve"> v1</w:t>
    </w:r>
    <w:r>
      <w:tab/>
    </w:r>
    <w:r>
      <w:tab/>
    </w:r>
    <w:r>
      <w:tab/>
    </w:r>
    <w:r>
      <w:tab/>
    </w:r>
    <w:r w:rsidRPr="1700A4CF" w:rsidR="1700A4CF">
      <w:rPr>
        <w:rFonts w:ascii="Arial" w:hAnsi="Arial" w:cs="Arial"/>
      </w:rPr>
      <w:t xml:space="preserve">Page </w:t>
    </w:r>
    <w:sdt>
      <w:sdtPr>
        <w:id w:val="19903121"/>
        <w:docPartObj>
          <w:docPartGallery w:val="Page Numbers (Bottom of Page)"/>
          <w:docPartUnique/>
        </w:docPartObj>
        <w:rPr>
          <w:rFonts w:ascii="Arial" w:hAnsi="Arial" w:cs="Arial"/>
        </w:rPr>
      </w:sdtPr>
      <w:sdtContent>
        <w:r w:rsidRPr="1700A4CF">
          <w:rPr>
            <w:rFonts w:ascii="Arial" w:hAnsi="Arial" w:cs="Arial"/>
          </w:rPr>
          <w:fldChar w:fldCharType="begin"/>
        </w:r>
        <w:r w:rsidRPr="1700A4CF">
          <w:rPr>
            <w:rFonts w:ascii="Arial" w:hAnsi="Arial" w:cs="Arial"/>
          </w:rPr>
          <w:instrText xml:space="preserve">PAGE   \* MERGEFORMAT</w:instrText>
        </w:r>
        <w:r w:rsidRPr="1700A4CF">
          <w:rPr>
            <w:rFonts w:ascii="Arial" w:hAnsi="Arial" w:cs="Arial"/>
          </w:rPr>
          <w:fldChar w:fldCharType="separate"/>
        </w:r>
        <w:r w:rsidRPr="1700A4CF" w:rsidR="1700A4CF">
          <w:rPr>
            <w:rFonts w:ascii="Arial" w:hAnsi="Arial" w:cs="Arial"/>
          </w:rPr>
          <w:t>2</w:t>
        </w:r>
        <w:r w:rsidRPr="1700A4CF">
          <w:rPr>
            <w:rFonts w:ascii="Arial" w:hAnsi="Arial" w:cs="Arial"/>
          </w:rPr>
          <w:fldChar w:fldCharType="end"/>
        </w:r>
      </w:sdtContent>
      <w:sdtEndPr>
        <w:rPr>
          <w:rFonts w:ascii="Arial" w:hAnsi="Arial" w:cs="Arial"/>
        </w:rPr>
      </w:sdtEndPr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7150A" w:rsidP="00CD4C6E" w:rsidRDefault="0027150A" w14:paraId="5D1381EB" w14:textId="77777777">
      <w:r>
        <w:separator/>
      </w:r>
    </w:p>
  </w:footnote>
  <w:footnote w:type="continuationSeparator" w:id="0">
    <w:p w:rsidR="0027150A" w:rsidP="00CD4C6E" w:rsidRDefault="0027150A" w14:paraId="5C5B68B6" w14:textId="77777777">
      <w:r>
        <w:continuationSeparator/>
      </w:r>
    </w:p>
  </w:footnote>
</w:footnotes>
</file>

<file path=word/header.xml><?xml version="1.0" encoding="utf-8"?>
<w:hdr xmlns:w14="http://schemas.microsoft.com/office/word/2010/wordml" xmlns:w="http://schemas.openxmlformats.org/wordprocessingml/2006/main">
  <w:tbl>
    <w:tblPr>
      <w:tblStyle w:val="TableauNormal"/>
      <w:bidiVisual w:val="0"/>
      <w:tblW w:w="0" w:type="auto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D720B02" w:rsidTr="2D720B02" w14:paraId="4AB48C9D">
      <w:trPr>
        <w:trHeight w:val="300"/>
      </w:trPr>
      <w:tc>
        <w:tcPr>
          <w:tcW w:w="3020" w:type="dxa"/>
          <w:tcMar/>
        </w:tcPr>
        <w:p w:rsidR="2D720B02" w:rsidP="2D720B02" w:rsidRDefault="2D720B02" w14:paraId="00BAFBA7" w14:textId="2D1579CE">
          <w:pPr>
            <w:pStyle w:val="En-tte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2D720B02" w:rsidP="2D720B02" w:rsidRDefault="2D720B02" w14:paraId="1BD909B1" w14:textId="1B29A0DC">
          <w:pPr>
            <w:pStyle w:val="En-tte"/>
            <w:bidi w:val="0"/>
            <w:jc w:val="center"/>
          </w:pPr>
        </w:p>
      </w:tc>
      <w:tc>
        <w:tcPr>
          <w:tcW w:w="3020" w:type="dxa"/>
          <w:tcMar/>
        </w:tcPr>
        <w:p w:rsidR="2D720B02" w:rsidP="2D720B02" w:rsidRDefault="2D720B02" w14:paraId="0E7FC7F3" w14:textId="379A25AC">
          <w:pPr>
            <w:pStyle w:val="En-tte"/>
            <w:bidi w:val="0"/>
            <w:ind w:right="-115"/>
            <w:jc w:val="right"/>
          </w:pPr>
        </w:p>
      </w:tc>
    </w:tr>
  </w:tbl>
  <w:p w:rsidR="2D720B02" w:rsidP="2D720B02" w:rsidRDefault="2D720B02" w14:paraId="57E5EBFC" w14:textId="0F58CF8B">
    <w:pPr>
      <w:pStyle w:val="En-tte"/>
      <w:bidi w:val="0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proofState w:spelling="clean" w:grammar="dirty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258"/>
    <w:rsid w:val="000A2B26"/>
    <w:rsid w:val="000B5928"/>
    <w:rsid w:val="001960F4"/>
    <w:rsid w:val="001C3975"/>
    <w:rsid w:val="0027150A"/>
    <w:rsid w:val="003952F2"/>
    <w:rsid w:val="00421CB4"/>
    <w:rsid w:val="004C6032"/>
    <w:rsid w:val="005656E5"/>
    <w:rsid w:val="005718FD"/>
    <w:rsid w:val="00660C24"/>
    <w:rsid w:val="006760F3"/>
    <w:rsid w:val="00762675"/>
    <w:rsid w:val="00796258"/>
    <w:rsid w:val="0079710A"/>
    <w:rsid w:val="008C6A6F"/>
    <w:rsid w:val="00916ABF"/>
    <w:rsid w:val="009420A2"/>
    <w:rsid w:val="009557D9"/>
    <w:rsid w:val="009633BC"/>
    <w:rsid w:val="009C16C1"/>
    <w:rsid w:val="009D6D09"/>
    <w:rsid w:val="00A14BBD"/>
    <w:rsid w:val="00A7479F"/>
    <w:rsid w:val="00A96BEE"/>
    <w:rsid w:val="00BC679A"/>
    <w:rsid w:val="00BD2486"/>
    <w:rsid w:val="00C11AEB"/>
    <w:rsid w:val="00C67230"/>
    <w:rsid w:val="00CD4C6E"/>
    <w:rsid w:val="00D143F3"/>
    <w:rsid w:val="00F52538"/>
    <w:rsid w:val="00FC7B2B"/>
    <w:rsid w:val="1437BF71"/>
    <w:rsid w:val="1700A4CF"/>
    <w:rsid w:val="2D720B02"/>
    <w:rsid w:val="43C0545C"/>
    <w:rsid w:val="5CD0171D"/>
    <w:rsid w:val="7CB01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F9FD3"/>
  <w15:chartTrackingRefBased/>
  <w15:docId w15:val="{FBE9EF1E-1303-4820-9BD6-ABB27A1FD76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960F4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Titredetableau" w:customStyle="1">
    <w:name w:val="Titre de tableau"/>
    <w:basedOn w:val="Normal"/>
    <w:rsid w:val="001960F4"/>
    <w:pPr>
      <w:suppressLineNumbers/>
      <w:jc w:val="center"/>
    </w:pPr>
    <w:rPr>
      <w:b/>
      <w:bCs/>
    </w:rPr>
  </w:style>
  <w:style w:type="paragraph" w:styleId="NormalArial" w:customStyle="1">
    <w:name w:val="Normal + Arial"/>
    <w:basedOn w:val="Normal"/>
    <w:rsid w:val="001960F4"/>
    <w:pPr>
      <w:suppressAutoHyphens w:val="0"/>
    </w:pPr>
    <w:rPr>
      <w:rFonts w:cs="Arial"/>
      <w:bCs/>
      <w:sz w:val="18"/>
      <w:szCs w:val="22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F5253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52538"/>
    <w:pPr>
      <w:suppressAutoHyphens w:val="0"/>
      <w:overflowPunct/>
      <w:autoSpaceDE/>
      <w:spacing w:after="200"/>
      <w:textAlignment w:val="auto"/>
    </w:pPr>
    <w:rPr>
      <w:rFonts w:asciiTheme="minorHAnsi" w:hAnsiTheme="minorHAnsi" w:eastAsiaTheme="minorHAnsi" w:cstheme="minorBidi"/>
      <w:lang w:eastAsia="en-US"/>
    </w:rPr>
  </w:style>
  <w:style w:type="character" w:styleId="CommentaireCar" w:customStyle="1">
    <w:name w:val="Commentaire Car"/>
    <w:basedOn w:val="Policepardfaut"/>
    <w:link w:val="Commentaire"/>
    <w:uiPriority w:val="99"/>
    <w:semiHidden/>
    <w:rsid w:val="00F52538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52538"/>
    <w:rPr>
      <w:rFonts w:ascii="Segoe UI" w:hAnsi="Segoe UI" w:cs="Segoe UI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F52538"/>
    <w:rPr>
      <w:rFonts w:ascii="Segoe UI" w:hAnsi="Segoe UI" w:eastAsia="Times New Roman" w:cs="Segoe UI"/>
      <w:sz w:val="18"/>
      <w:szCs w:val="18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67230"/>
    <w:pPr>
      <w:suppressAutoHyphens/>
      <w:overflowPunct w:val="0"/>
      <w:autoSpaceDE w:val="0"/>
      <w:spacing w:after="0"/>
      <w:textAlignment w:val="baseline"/>
    </w:pPr>
    <w:rPr>
      <w:rFonts w:ascii="Times New Roman" w:hAnsi="Times New Roman" w:eastAsia="Times New Roman" w:cs="Times New Roman"/>
      <w:b/>
      <w:bCs/>
      <w:lang w:eastAsia="zh-CN"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C67230"/>
    <w:rPr>
      <w:rFonts w:ascii="Times New Roman" w:hAnsi="Times New Roman" w:eastAsia="Times New Roman" w:cs="Times New Roman"/>
      <w:b/>
      <w:bCs/>
      <w:sz w:val="20"/>
      <w:szCs w:val="20"/>
      <w:lang w:eastAsia="zh-CN"/>
    </w:rPr>
  </w:style>
  <w:style w:type="paragraph" w:styleId="En-tte">
    <w:name w:val="header"/>
    <w:basedOn w:val="Normal"/>
    <w:link w:val="En-tteCar"/>
    <w:uiPriority w:val="99"/>
    <w:unhideWhenUsed/>
    <w:rsid w:val="00CD4C6E"/>
    <w:pPr>
      <w:tabs>
        <w:tab w:val="center" w:pos="4536"/>
        <w:tab w:val="right" w:pos="9072"/>
      </w:tabs>
    </w:pPr>
  </w:style>
  <w:style w:type="character" w:styleId="En-tteCar" w:customStyle="1">
    <w:name w:val="En-tête Car"/>
    <w:basedOn w:val="Policepardfaut"/>
    <w:link w:val="En-tte"/>
    <w:uiPriority w:val="99"/>
    <w:rsid w:val="00CD4C6E"/>
    <w:rPr>
      <w:rFonts w:ascii="Times New Roman" w:hAnsi="Times New Roman" w:eastAsia="Times New Roman" w:cs="Times New Roman"/>
      <w:sz w:val="2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CD4C6E"/>
    <w:pPr>
      <w:tabs>
        <w:tab w:val="center" w:pos="4536"/>
        <w:tab w:val="right" w:pos="9072"/>
      </w:tabs>
    </w:pPr>
  </w:style>
  <w:style w:type="character" w:styleId="PieddepageCar" w:customStyle="1">
    <w:name w:val="Pied de page Car"/>
    <w:basedOn w:val="Policepardfaut"/>
    <w:link w:val="Pieddepage"/>
    <w:uiPriority w:val="99"/>
    <w:rsid w:val="00CD4C6E"/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Lienhypertexte">
    <w:name w:val="Hyperlink"/>
    <w:basedOn w:val="Policepardfaut"/>
    <w:uiPriority w:val="99"/>
    <w:semiHidden/>
    <w:unhideWhenUsed/>
    <w:rsid w:val="00FC7B2B"/>
    <w:rPr>
      <w:color w:val="0000FF"/>
      <w:u w:val="single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au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cnil.fr/fr/reglement-europeen-protection-donnees" TargetMode="Externa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image" Target="media/image1.jpeg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theme" Target="theme/theme1.xm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customXml" Target="../customXml/item4.xml" Id="rId14" /><Relationship Type="http://schemas.openxmlformats.org/officeDocument/2006/relationships/header" Target="header.xml" Id="R8d572a43bff54ad9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904CB1F6CA9F459FD5A058CAB24CA7" ma:contentTypeVersion="3" ma:contentTypeDescription="Crée un document." ma:contentTypeScope="" ma:versionID="a5468c61622dd60fb0dce4b0246b0748">
  <xsd:schema xmlns:xsd="http://www.w3.org/2001/XMLSchema" xmlns:xs="http://www.w3.org/2001/XMLSchema" xmlns:p="http://schemas.microsoft.com/office/2006/metadata/properties" xmlns:ns2="5b8a4c7e-8de2-419b-95b1-6e7174dce5e4" targetNamespace="http://schemas.microsoft.com/office/2006/metadata/properties" ma:root="true" ma:fieldsID="9f39ec1bc35a773243308859d23fd0a2" ns2:_="">
    <xsd:import namespace="5b8a4c7e-8de2-419b-95b1-6e7174dce5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8a4c7e-8de2-419b-95b1-6e7174dce5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598729-61CD-4383-BB53-A3E668ED950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8863E6-3BCB-470D-9E4A-3A018BE7B460}"/>
</file>

<file path=customXml/itemProps3.xml><?xml version="1.0" encoding="utf-8"?>
<ds:datastoreItem xmlns:ds="http://schemas.openxmlformats.org/officeDocument/2006/customXml" ds:itemID="{01C39B57-64E9-43CC-BC9F-5675ECAD4DC8}"/>
</file>

<file path=customXml/itemProps4.xml><?xml version="1.0" encoding="utf-8"?>
<ds:datastoreItem xmlns:ds="http://schemas.openxmlformats.org/officeDocument/2006/customXml" ds:itemID="{4649F4E9-7865-4698-973A-E70A1256A82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Jean-Luc MONTAIGNE 141</dc:creator>
  <cp:keywords/>
  <dc:description/>
  <cp:lastModifiedBy>Stephanie SEVENO 351</cp:lastModifiedBy>
  <cp:revision>7</cp:revision>
  <dcterms:created xsi:type="dcterms:W3CDTF">2022-10-12T13:13:00Z</dcterms:created>
  <dcterms:modified xsi:type="dcterms:W3CDTF">2026-02-23T13:21:30Z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0x010100CF904CB1F6CA9F459FD5A058CAB24CA7</vt:lpwstr>
  </property>
</Properties>
</file>